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fffff" w:val="clear"/>
        <w:spacing w:after="160" w:before="160" w:line="264" w:lineRule="auto"/>
        <w:rPr>
          <w:color w:val="333333"/>
          <w:sz w:val="20"/>
          <w:szCs w:val="20"/>
        </w:rPr>
      </w:pPr>
      <w:bookmarkStart w:colFirst="0" w:colLast="0" w:name="_pzmj96wcn9sy" w:id="0"/>
      <w:bookmarkEnd w:id="0"/>
      <w:r w:rsidDel="00000000" w:rsidR="00000000" w:rsidRPr="00000000">
        <w:rPr>
          <w:rtl w:val="0"/>
        </w:rPr>
      </w:r>
    </w:p>
    <w:p w:rsidR="00000000" w:rsidDel="00000000" w:rsidP="00000000" w:rsidRDefault="00000000" w:rsidRPr="00000000" w14:paraId="00000002">
      <w:pPr>
        <w:spacing w:after="160" w:line="360" w:lineRule="auto"/>
        <w:jc w:val="center"/>
        <w:rPr>
          <w:b w:val="1"/>
          <w:sz w:val="20"/>
          <w:szCs w:val="20"/>
        </w:rPr>
      </w:pPr>
      <w:r w:rsidDel="00000000" w:rsidR="00000000" w:rsidRPr="00000000">
        <w:rPr>
          <w:b w:val="1"/>
          <w:sz w:val="20"/>
          <w:szCs w:val="20"/>
          <w:rtl w:val="0"/>
        </w:rPr>
        <w:t xml:space="preserve">INFORMARE</w:t>
      </w:r>
      <w:r w:rsidDel="00000000" w:rsidR="00000000" w:rsidRPr="00000000">
        <w:rPr>
          <w:b w:val="1"/>
          <w:sz w:val="20"/>
          <w:szCs w:val="20"/>
          <w:rtl w:val="0"/>
        </w:rPr>
        <w:t xml:space="preserve">: JURIUL NUMIT ÎN CADRUL PROGRAMULUI </w:t>
      </w:r>
      <w:r w:rsidDel="00000000" w:rsidR="00000000" w:rsidRPr="00000000">
        <w:rPr>
          <w:b w:val="1"/>
          <w:i w:val="1"/>
          <w:sz w:val="20"/>
          <w:szCs w:val="20"/>
          <w:rtl w:val="0"/>
        </w:rPr>
        <w:t xml:space="preserve">LUMINI CAPTIVANTE</w:t>
      </w:r>
      <w:r w:rsidDel="00000000" w:rsidR="00000000" w:rsidRPr="00000000">
        <w:rPr>
          <w:b w:val="1"/>
          <w:sz w:val="20"/>
          <w:szCs w:val="20"/>
          <w:rtl w:val="0"/>
        </w:rPr>
        <w:t xml:space="preserve"> </w:t>
      </w:r>
    </w:p>
    <w:p w:rsidR="00000000" w:rsidDel="00000000" w:rsidP="00000000" w:rsidRDefault="00000000" w:rsidRPr="00000000" w14:paraId="00000003">
      <w:pPr>
        <w:spacing w:after="160" w:line="360" w:lineRule="auto"/>
        <w:jc w:val="right"/>
        <w:rPr/>
      </w:pPr>
      <w:r w:rsidDel="00000000" w:rsidR="00000000" w:rsidRPr="00000000">
        <w:rPr>
          <w:b w:val="1"/>
          <w:sz w:val="20"/>
          <w:szCs w:val="20"/>
          <w:rtl w:val="0"/>
        </w:rPr>
        <w:t xml:space="preserve">Timișoara, 12 noiembrie 2020</w:t>
        <w:br w:type="textWrapping"/>
      </w: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A fost stabilit juriul pentru apelul de proiecte </w:t>
      </w:r>
      <w:hyperlink r:id="rId6">
        <w:r w:rsidDel="00000000" w:rsidR="00000000" w:rsidRPr="00000000">
          <w:rPr>
            <w:b w:val="1"/>
            <w:i w:val="1"/>
            <w:color w:val="1155cc"/>
            <w:sz w:val="20"/>
            <w:szCs w:val="20"/>
            <w:u w:val="single"/>
            <w:rtl w:val="0"/>
          </w:rPr>
          <w:t xml:space="preserve">Progres. Schimbări de paradigmă</w:t>
        </w:r>
      </w:hyperlink>
      <w:r w:rsidDel="00000000" w:rsidR="00000000" w:rsidRPr="00000000">
        <w:rPr>
          <w:sz w:val="20"/>
          <w:szCs w:val="20"/>
          <w:rtl w:val="0"/>
        </w:rPr>
        <w:t xml:space="preserve"> </w:t>
      </w:r>
      <w:r w:rsidDel="00000000" w:rsidR="00000000" w:rsidRPr="00000000">
        <w:rPr>
          <w:sz w:val="20"/>
          <w:szCs w:val="20"/>
          <w:rtl w:val="0"/>
        </w:rPr>
        <w:t xml:space="preserve">propus</w:t>
      </w:r>
      <w:r w:rsidDel="00000000" w:rsidR="00000000" w:rsidRPr="00000000">
        <w:rPr>
          <w:rtl w:val="0"/>
        </w:rPr>
        <w:t xml:space="preserve"> </w:t>
      </w:r>
      <w:r w:rsidDel="00000000" w:rsidR="00000000" w:rsidRPr="00000000">
        <w:rPr>
          <w:sz w:val="20"/>
          <w:szCs w:val="20"/>
          <w:rtl w:val="0"/>
        </w:rPr>
        <w:t xml:space="preserve">de Asociația Timișoara 2021 - Capitală Europeană a Culturii și Asociația Simultan </w:t>
      </w:r>
      <w:r w:rsidDel="00000000" w:rsidR="00000000" w:rsidRPr="00000000">
        <w:rPr>
          <w:sz w:val="20"/>
          <w:szCs w:val="20"/>
          <w:rtl w:val="0"/>
        </w:rPr>
        <w:t xml:space="preserve">în cadrul programului cultural “Lumini captivante”. Membrii juriului sunt: </w:t>
      </w:r>
      <w:r w:rsidDel="00000000" w:rsidR="00000000" w:rsidRPr="00000000">
        <w:rPr>
          <w:sz w:val="20"/>
          <w:szCs w:val="20"/>
          <w:rtl w:val="0"/>
        </w:rPr>
        <w:br w:type="textWrapping"/>
      </w:r>
    </w:p>
    <w:p w:rsidR="00000000" w:rsidDel="00000000" w:rsidP="00000000" w:rsidRDefault="00000000" w:rsidRPr="00000000" w14:paraId="00000005">
      <w:pPr>
        <w:ind w:firstLine="720"/>
        <w:rPr>
          <w:sz w:val="20"/>
          <w:szCs w:val="20"/>
        </w:rPr>
      </w:pPr>
      <w:r w:rsidDel="00000000" w:rsidR="00000000" w:rsidRPr="00000000">
        <w:rPr>
          <w:b w:val="1"/>
          <w:sz w:val="20"/>
          <w:szCs w:val="20"/>
          <w:rtl w:val="0"/>
        </w:rPr>
        <w:t xml:space="preserve">Attila Wenczel</w:t>
      </w:r>
      <w:r w:rsidDel="00000000" w:rsidR="00000000" w:rsidRPr="00000000">
        <w:rPr>
          <w:sz w:val="20"/>
          <w:szCs w:val="20"/>
          <w:rtl w:val="0"/>
        </w:rPr>
        <w:t xml:space="preserve"> /</w:t>
      </w:r>
      <w:r w:rsidDel="00000000" w:rsidR="00000000" w:rsidRPr="00000000">
        <w:rPr>
          <w:sz w:val="20"/>
          <w:szCs w:val="20"/>
          <w:rtl w:val="0"/>
        </w:rPr>
        <w:t xml:space="preserve"> Arhitect, PARASITE studio</w:t>
      </w:r>
    </w:p>
    <w:p w:rsidR="00000000" w:rsidDel="00000000" w:rsidP="00000000" w:rsidRDefault="00000000" w:rsidRPr="00000000" w14:paraId="00000006">
      <w:pPr>
        <w:ind w:firstLine="720"/>
        <w:rPr>
          <w:sz w:val="20"/>
          <w:szCs w:val="20"/>
        </w:rPr>
      </w:pPr>
      <w:r w:rsidDel="00000000" w:rsidR="00000000" w:rsidRPr="00000000">
        <w:rPr>
          <w:b w:val="1"/>
          <w:sz w:val="20"/>
          <w:szCs w:val="20"/>
          <w:rtl w:val="0"/>
        </w:rPr>
        <w:t xml:space="preserve">Maria Orosan-Telea</w:t>
      </w:r>
      <w:r w:rsidDel="00000000" w:rsidR="00000000" w:rsidRPr="00000000">
        <w:rPr>
          <w:sz w:val="20"/>
          <w:szCs w:val="20"/>
          <w:rtl w:val="0"/>
        </w:rPr>
        <w:t xml:space="preserve"> /</w:t>
      </w:r>
      <w:r w:rsidDel="00000000" w:rsidR="00000000" w:rsidRPr="00000000">
        <w:rPr>
          <w:sz w:val="20"/>
          <w:szCs w:val="20"/>
          <w:rtl w:val="0"/>
        </w:rPr>
        <w:t xml:space="preserve"> Coordonator DRAFT curatorial program, </w:t>
        <w:br w:type="textWrapping"/>
        <w:tab/>
        <w:t xml:space="preserve">Facultatea de Arte și Design din Timișoara</w:t>
      </w:r>
    </w:p>
    <w:p w:rsidR="00000000" w:rsidDel="00000000" w:rsidP="00000000" w:rsidRDefault="00000000" w:rsidRPr="00000000" w14:paraId="00000007">
      <w:pPr>
        <w:ind w:firstLine="720"/>
        <w:rPr>
          <w:sz w:val="20"/>
          <w:szCs w:val="20"/>
        </w:rPr>
      </w:pPr>
      <w:r w:rsidDel="00000000" w:rsidR="00000000" w:rsidRPr="00000000">
        <w:rPr>
          <w:b w:val="1"/>
          <w:sz w:val="20"/>
          <w:szCs w:val="20"/>
          <w:rtl w:val="0"/>
        </w:rPr>
        <w:t xml:space="preserve">Mirela Stoeac Vlăduți</w:t>
      </w:r>
      <w:r w:rsidDel="00000000" w:rsidR="00000000" w:rsidRPr="00000000">
        <w:rPr>
          <w:sz w:val="20"/>
          <w:szCs w:val="20"/>
          <w:rtl w:val="0"/>
        </w:rPr>
        <w:t xml:space="preserve"> /</w:t>
      </w:r>
      <w:r w:rsidDel="00000000" w:rsidR="00000000" w:rsidRPr="00000000">
        <w:rPr>
          <w:sz w:val="20"/>
          <w:szCs w:val="20"/>
          <w:rtl w:val="0"/>
        </w:rPr>
        <w:t xml:space="preserve"> Manager Cultural, META SPATIU contemporary art gallery</w:t>
      </w:r>
    </w:p>
    <w:p w:rsidR="00000000" w:rsidDel="00000000" w:rsidP="00000000" w:rsidRDefault="00000000" w:rsidRPr="00000000" w14:paraId="00000008">
      <w:pPr>
        <w:ind w:firstLine="720"/>
        <w:rPr>
          <w:sz w:val="20"/>
          <w:szCs w:val="20"/>
        </w:rPr>
      </w:pPr>
      <w:r w:rsidDel="00000000" w:rsidR="00000000" w:rsidRPr="00000000">
        <w:rPr>
          <w:b w:val="1"/>
          <w:sz w:val="20"/>
          <w:szCs w:val="20"/>
          <w:rtl w:val="0"/>
        </w:rPr>
        <w:t xml:space="preserve">Dan Bugariu</w:t>
      </w:r>
      <w:r w:rsidDel="00000000" w:rsidR="00000000" w:rsidRPr="00000000">
        <w:rPr>
          <w:sz w:val="20"/>
          <w:szCs w:val="20"/>
          <w:rtl w:val="0"/>
        </w:rPr>
        <w:t xml:space="preserve"> /</w:t>
      </w:r>
      <w:r w:rsidDel="00000000" w:rsidR="00000000" w:rsidRPr="00000000">
        <w:rPr>
          <w:sz w:val="20"/>
          <w:szCs w:val="20"/>
          <w:rtl w:val="0"/>
        </w:rPr>
        <w:t xml:space="preserve"> Coordonator MultipleXity, Asociația Timișoara 2021 Capitală Europeană a Culturii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360" w:lineRule="auto"/>
        <w:ind w:firstLine="720"/>
        <w:rPr>
          <w:sz w:val="20"/>
          <w:szCs w:val="20"/>
        </w:rPr>
      </w:pPr>
      <w:r w:rsidDel="00000000" w:rsidR="00000000" w:rsidRPr="00000000">
        <w:rPr>
          <w:b w:val="1"/>
          <w:sz w:val="20"/>
          <w:szCs w:val="20"/>
          <w:rtl w:val="0"/>
        </w:rPr>
        <w:t xml:space="preserve">Levente Kozma</w:t>
      </w:r>
      <w:r w:rsidDel="00000000" w:rsidR="00000000" w:rsidRPr="00000000">
        <w:rPr>
          <w:sz w:val="20"/>
          <w:szCs w:val="20"/>
          <w:rtl w:val="0"/>
        </w:rPr>
        <w:t xml:space="preserve"> /</w:t>
      </w:r>
      <w:r w:rsidDel="00000000" w:rsidR="00000000" w:rsidRPr="00000000">
        <w:rPr>
          <w:sz w:val="20"/>
          <w:szCs w:val="20"/>
          <w:rtl w:val="0"/>
        </w:rPr>
        <w:t xml:space="preserve"> Director Artistic, Asociația SIMULTAN</w:t>
      </w:r>
      <w:r w:rsidDel="00000000" w:rsidR="00000000" w:rsidRPr="00000000">
        <w:rPr>
          <w:sz w:val="20"/>
          <w:szCs w:val="20"/>
          <w:rtl w:val="0"/>
        </w:rPr>
        <w:br w:type="textWrapping"/>
        <w:br w:type="textWrapping"/>
        <w:t xml:space="preserve">Reamintim că a</w:t>
      </w:r>
      <w:r w:rsidDel="00000000" w:rsidR="00000000" w:rsidRPr="00000000">
        <w:rPr>
          <w:sz w:val="20"/>
          <w:szCs w:val="20"/>
          <w:rtl w:val="0"/>
        </w:rPr>
        <w:t xml:space="preserve">pelul de proiecte și intervenții </w:t>
      </w:r>
      <w:r w:rsidDel="00000000" w:rsidR="00000000" w:rsidRPr="00000000">
        <w:rPr>
          <w:sz w:val="20"/>
          <w:szCs w:val="20"/>
          <w:rtl w:val="0"/>
        </w:rPr>
        <w:t xml:space="preserve">site-specific </w:t>
      </w:r>
      <w:r w:rsidDel="00000000" w:rsidR="00000000" w:rsidRPr="00000000">
        <w:rPr>
          <w:b w:val="1"/>
          <w:i w:val="1"/>
          <w:sz w:val="20"/>
          <w:szCs w:val="20"/>
          <w:rtl w:val="0"/>
        </w:rPr>
        <w:t xml:space="preserve">Progres. Schimbări de paradigmă</w:t>
      </w:r>
      <w:r w:rsidDel="00000000" w:rsidR="00000000" w:rsidRPr="00000000">
        <w:rPr>
          <w:sz w:val="20"/>
          <w:szCs w:val="20"/>
          <w:rtl w:val="0"/>
        </w:rPr>
        <w:t xml:space="preserve"> este extins până la data de </w:t>
      </w:r>
      <w:r w:rsidDel="00000000" w:rsidR="00000000" w:rsidRPr="00000000">
        <w:rPr>
          <w:b w:val="1"/>
          <w:sz w:val="20"/>
          <w:szCs w:val="20"/>
          <w:highlight w:val="white"/>
          <w:rtl w:val="0"/>
        </w:rPr>
        <w:t xml:space="preserve">13 noiembrie</w:t>
      </w:r>
      <w:r w:rsidDel="00000000" w:rsidR="00000000" w:rsidRPr="00000000">
        <w:rPr>
          <w:b w:val="1"/>
          <w:sz w:val="20"/>
          <w:szCs w:val="20"/>
          <w:rtl w:val="0"/>
        </w:rPr>
        <w:t xml:space="preserve"> 2020 (ora 23:59)</w:t>
      </w:r>
      <w:r w:rsidDel="00000000" w:rsidR="00000000" w:rsidRPr="00000000">
        <w:rPr>
          <w:sz w:val="20"/>
          <w:szCs w:val="20"/>
          <w:rtl w:val="0"/>
        </w:rPr>
        <w:t xml:space="preserve">. </w:t>
      </w:r>
      <w:r w:rsidDel="00000000" w:rsidR="00000000" w:rsidRPr="00000000">
        <w:rPr>
          <w:sz w:val="20"/>
          <w:szCs w:val="20"/>
          <w:rtl w:val="0"/>
        </w:rPr>
        <w:t xml:space="preserve">Lucrările selectate vor fi prezentate în fostele ateliere ale Societății de Transport Public Timișoara, care vor găzdui viitorul Centru pentru Artă, Tehnologie și Experiment MultipleXity, din Bulevardul Take Ionescu nr. 56-58</w:t>
      </w:r>
      <w:r w:rsidDel="00000000" w:rsidR="00000000" w:rsidRPr="00000000">
        <w:rPr>
          <w:sz w:val="20"/>
          <w:szCs w:val="20"/>
          <w:highlight w:val="white"/>
          <w:rtl w:val="0"/>
        </w:rPr>
        <w:t xml:space="preserve">.</w:t>
      </w:r>
      <w:r w:rsidDel="00000000" w:rsidR="00000000" w:rsidRPr="00000000">
        <w:rPr>
          <w:sz w:val="20"/>
          <w:szCs w:val="20"/>
          <w:rtl w:val="0"/>
        </w:rPr>
        <w:t xml:space="preserve"> </w:t>
        <w:br w:type="textWrapping"/>
        <w:br w:type="textWrapping"/>
      </w:r>
      <w:r w:rsidDel="00000000" w:rsidR="00000000" w:rsidRPr="00000000">
        <w:rPr>
          <w:sz w:val="20"/>
          <w:szCs w:val="20"/>
          <w:rtl w:val="0"/>
        </w:rPr>
        <w:t xml:space="preserve">Rezultatele jurizării vor fi anunțate la data de 18 Noiembrie 2020. P</w:t>
      </w:r>
      <w:r w:rsidDel="00000000" w:rsidR="00000000" w:rsidRPr="00000000">
        <w:rPr>
          <w:sz w:val="20"/>
          <w:szCs w:val="20"/>
          <w:rtl w:val="0"/>
        </w:rPr>
        <w:t xml:space="preserve">rezentarea publică a proiectelor câștigătoare va avea loc în perioada </w:t>
      </w:r>
      <w:r w:rsidDel="00000000" w:rsidR="00000000" w:rsidRPr="00000000">
        <w:rPr>
          <w:sz w:val="20"/>
          <w:szCs w:val="20"/>
          <w:highlight w:val="white"/>
          <w:rtl w:val="0"/>
        </w:rPr>
        <w:t xml:space="preserve">10-13 decembrie 2</w:t>
      </w:r>
      <w:r w:rsidDel="00000000" w:rsidR="00000000" w:rsidRPr="00000000">
        <w:rPr>
          <w:sz w:val="20"/>
          <w:szCs w:val="20"/>
          <w:rtl w:val="0"/>
        </w:rPr>
        <w:t xml:space="preserve">020</w:t>
      </w:r>
      <w:r w:rsidDel="00000000" w:rsidR="00000000" w:rsidRPr="00000000">
        <w:rPr>
          <w:sz w:val="20"/>
          <w:szCs w:val="20"/>
          <w:rtl w:val="0"/>
        </w:rPr>
        <w:t xml:space="preserve">. </w:t>
      </w:r>
      <w:r w:rsidDel="00000000" w:rsidR="00000000" w:rsidRPr="00000000">
        <w:rPr>
          <w:sz w:val="20"/>
          <w:szCs w:val="20"/>
          <w:rtl w:val="0"/>
        </w:rPr>
        <w:t xml:space="preserve">Concursul este deschis tuturor celor interesați, fără restricții legate de cetățenie, domiciliu, pregătire/experiență artistică, gen, sau vârstă.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360" w:lineRule="auto"/>
        <w:rPr>
          <w:b w:val="1"/>
          <w:sz w:val="20"/>
          <w:szCs w:val="20"/>
        </w:rPr>
      </w:pPr>
      <w:r w:rsidDel="00000000" w:rsidR="00000000" w:rsidRPr="00000000">
        <w:rPr>
          <w:color w:val="131313"/>
          <w:sz w:val="20"/>
          <w:szCs w:val="20"/>
          <w:highlight w:val="white"/>
          <w:rtl w:val="0"/>
        </w:rPr>
        <w:t xml:space="preserve">Bugetul disponibil pentru acest apel </w:t>
      </w:r>
      <w:r w:rsidDel="00000000" w:rsidR="00000000" w:rsidRPr="00000000">
        <w:rPr>
          <w:sz w:val="20"/>
          <w:szCs w:val="20"/>
          <w:rtl w:val="0"/>
        </w:rPr>
        <w:t xml:space="preserve">este de 60.000 lei, vor fi acordate 4 premii a câte 15.000 lei fiecare. </w:t>
        <w:br w:type="textWrapping"/>
      </w:r>
      <w:r w:rsidDel="00000000" w:rsidR="00000000" w:rsidRPr="00000000">
        <w:rPr>
          <w:b w:val="1"/>
          <w:sz w:val="20"/>
          <w:szCs w:val="20"/>
          <w:rtl w:val="0"/>
        </w:rPr>
        <w:t xml:space="preserve">Pentru a vizualiza fotografii cu locația, înscrieri și alte detalii puteți accesa acest </w:t>
      </w:r>
      <w:hyperlink r:id="rId7">
        <w:r w:rsidDel="00000000" w:rsidR="00000000" w:rsidRPr="00000000">
          <w:rPr>
            <w:b w:val="1"/>
            <w:color w:val="1155cc"/>
            <w:sz w:val="20"/>
            <w:szCs w:val="20"/>
            <w:u w:val="single"/>
            <w:rtl w:val="0"/>
          </w:rPr>
          <w:t xml:space="preserve">link atașat</w:t>
        </w:r>
      </w:hyperlink>
      <w:r w:rsidDel="00000000" w:rsidR="00000000" w:rsidRPr="00000000">
        <w:rPr>
          <w:b w:val="1"/>
          <w:sz w:val="20"/>
          <w:szCs w:val="20"/>
          <w:rtl w:val="0"/>
        </w:rPr>
        <w:t xml:space="preserve">.</w:t>
        <w:br w:type="textWrapping"/>
        <w:br w:type="textWrapping"/>
      </w:r>
      <w:r w:rsidDel="00000000" w:rsidR="00000000" w:rsidRPr="00000000">
        <w:rPr>
          <w:sz w:val="20"/>
          <w:szCs w:val="20"/>
          <w:rtl w:val="0"/>
        </w:rPr>
        <w:t xml:space="preserve">Proiectul </w:t>
      </w:r>
      <w:r w:rsidDel="00000000" w:rsidR="00000000" w:rsidRPr="00000000">
        <w:rPr>
          <w:b w:val="1"/>
          <w:i w:val="1"/>
          <w:sz w:val="20"/>
          <w:szCs w:val="20"/>
          <w:rtl w:val="0"/>
        </w:rPr>
        <w:t xml:space="preserve">Progres. Schimbări de paradigmă </w:t>
      </w:r>
      <w:r w:rsidDel="00000000" w:rsidR="00000000" w:rsidRPr="00000000">
        <w:rPr>
          <w:sz w:val="20"/>
          <w:szCs w:val="20"/>
          <w:rtl w:val="0"/>
        </w:rPr>
        <w:t xml:space="preserve">propus</w:t>
      </w:r>
      <w:r w:rsidDel="00000000" w:rsidR="00000000" w:rsidRPr="00000000">
        <w:rPr>
          <w:sz w:val="22"/>
          <w:szCs w:val="22"/>
          <w:rtl w:val="0"/>
        </w:rPr>
        <w:t xml:space="preserve"> </w:t>
      </w:r>
      <w:r w:rsidDel="00000000" w:rsidR="00000000" w:rsidRPr="00000000">
        <w:rPr>
          <w:sz w:val="20"/>
          <w:szCs w:val="20"/>
          <w:rtl w:val="0"/>
        </w:rPr>
        <w:t xml:space="preserve">de Asociația Timișoara 2021 - Capitală Europeană a Culturii și Asociația Simultan aduce o reflecție artistică asupra istoriei și patrimoniului industrial din Timișoara, a modului în care memoria unor locuri și comunități s-a transformat sau chiar a dispărut. Frânturi de istorie colectivă și personală, narațiuni care chestionează acest proces de transformare vor fi remodelate dintr-o perspectivă socio-politică și tehnologică.</w:t>
      </w:r>
      <w:r w:rsidDel="00000000" w:rsidR="00000000" w:rsidRPr="00000000">
        <w:rPr>
          <w:rtl w:val="0"/>
        </w:rPr>
      </w:r>
    </w:p>
    <w:p w:rsidR="00000000" w:rsidDel="00000000" w:rsidP="00000000" w:rsidRDefault="00000000" w:rsidRPr="00000000" w14:paraId="0000000B">
      <w:pPr>
        <w:spacing w:after="240" w:before="240" w:lineRule="auto"/>
        <w:jc w:val="both"/>
        <w:rPr>
          <w:sz w:val="20"/>
          <w:szCs w:val="20"/>
        </w:rPr>
      </w:pPr>
      <w:r w:rsidDel="00000000" w:rsidR="00000000" w:rsidRPr="00000000">
        <w:rPr>
          <w:sz w:val="20"/>
          <w:szCs w:val="20"/>
          <w:rtl w:val="0"/>
        </w:rPr>
        <w:t xml:space="preserve">Finanțator: </w:t>
      </w:r>
      <w:hyperlink r:id="rId8">
        <w:r w:rsidDel="00000000" w:rsidR="00000000" w:rsidRPr="00000000">
          <w:rPr>
            <w:color w:val="1155cc"/>
            <w:sz w:val="20"/>
            <w:szCs w:val="20"/>
            <w:u w:val="single"/>
            <w:rtl w:val="0"/>
          </w:rPr>
          <w:t xml:space="preserve">Primăria Municipiului Timișoara</w:t>
          <w:br w:type="textWrapping"/>
        </w:r>
      </w:hyperlink>
      <w:r w:rsidDel="00000000" w:rsidR="00000000" w:rsidRPr="00000000">
        <w:rPr>
          <w:sz w:val="20"/>
          <w:szCs w:val="20"/>
          <w:rtl w:val="0"/>
        </w:rPr>
        <w:t xml:space="preserve">Partener media principal: </w:t>
      </w:r>
      <w:hyperlink r:id="rId9">
        <w:r w:rsidDel="00000000" w:rsidR="00000000" w:rsidRPr="00000000">
          <w:rPr>
            <w:color w:val="1155cc"/>
            <w:sz w:val="20"/>
            <w:szCs w:val="20"/>
            <w:u w:val="single"/>
            <w:rtl w:val="0"/>
          </w:rPr>
          <w:t xml:space="preserve">TVR</w:t>
          <w:br w:type="textWrapping"/>
        </w:r>
      </w:hyperlink>
      <w:r w:rsidDel="00000000" w:rsidR="00000000" w:rsidRPr="00000000">
        <w:rPr>
          <w:sz w:val="20"/>
          <w:szCs w:val="20"/>
          <w:rtl w:val="0"/>
        </w:rPr>
        <w:t xml:space="preserve">Parteneri: </w:t>
      </w:r>
      <w:hyperlink r:id="rId10">
        <w:r w:rsidDel="00000000" w:rsidR="00000000" w:rsidRPr="00000000">
          <w:rPr>
            <w:color w:val="1155cc"/>
            <w:sz w:val="20"/>
            <w:szCs w:val="20"/>
            <w:u w:val="single"/>
            <w:rtl w:val="0"/>
          </w:rPr>
          <w:t xml:space="preserve">Enel</w:t>
        </w:r>
      </w:hyperlink>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Automobile Bavaria</w:t>
        </w:r>
      </w:hyperlink>
      <w:r w:rsidDel="00000000" w:rsidR="00000000" w:rsidRPr="00000000">
        <w:rPr>
          <w:rtl w:val="0"/>
        </w:rPr>
      </w:r>
    </w:p>
    <w:p w:rsidR="00000000" w:rsidDel="00000000" w:rsidP="00000000" w:rsidRDefault="00000000" w:rsidRPr="00000000" w14:paraId="0000000C">
      <w:pPr>
        <w:shd w:fill="ffffff" w:val="clear"/>
        <w:spacing w:after="240" w:before="240" w:lineRule="auto"/>
        <w:jc w:val="both"/>
        <w:rPr>
          <w:i w:val="1"/>
          <w:color w:val="131313"/>
          <w:sz w:val="20"/>
          <w:szCs w:val="20"/>
          <w:highlight w:val="white"/>
        </w:rPr>
      </w:pPr>
      <w:r w:rsidDel="00000000" w:rsidR="00000000" w:rsidRPr="00000000">
        <w:rPr>
          <w:sz w:val="20"/>
          <w:szCs w:val="20"/>
          <w:rtl w:val="0"/>
        </w:rPr>
        <w:t xml:space="preserve">***</w:t>
        <w:br w:type="textWrapping"/>
      </w:r>
      <w:r w:rsidDel="00000000" w:rsidR="00000000" w:rsidRPr="00000000">
        <w:rPr>
          <w:sz w:val="16"/>
          <w:szCs w:val="16"/>
          <w:rtl w:val="0"/>
        </w:rPr>
        <w:t xml:space="preserve">WWW: </w:t>
      </w:r>
      <w:hyperlink r:id="rId12">
        <w:r w:rsidDel="00000000" w:rsidR="00000000" w:rsidRPr="00000000">
          <w:rPr>
            <w:sz w:val="16"/>
            <w:szCs w:val="16"/>
            <w:rtl w:val="0"/>
          </w:rPr>
          <w:t xml:space="preserve"> </w:t>
        </w:r>
      </w:hyperlink>
      <w:hyperlink r:id="rId13">
        <w:r w:rsidDel="00000000" w:rsidR="00000000" w:rsidRPr="00000000">
          <w:rPr>
            <w:color w:val="1155cc"/>
            <w:sz w:val="16"/>
            <w:szCs w:val="16"/>
            <w:u w:val="single"/>
            <w:rtl w:val="0"/>
          </w:rPr>
          <w:t xml:space="preserve">www.simultan.org//</w:t>
        </w:r>
      </w:hyperlink>
      <w:hyperlink r:id="rId14">
        <w:r w:rsidDel="00000000" w:rsidR="00000000" w:rsidRPr="00000000">
          <w:rPr>
            <w:sz w:val="16"/>
            <w:szCs w:val="16"/>
            <w:rtl w:val="0"/>
          </w:rPr>
          <w:t xml:space="preserve"> </w:t>
        </w:r>
      </w:hyperlink>
      <w:hyperlink r:id="rId15">
        <w:r w:rsidDel="00000000" w:rsidR="00000000" w:rsidRPr="00000000">
          <w:rPr>
            <w:sz w:val="16"/>
            <w:szCs w:val="16"/>
            <w:u w:val="single"/>
            <w:rtl w:val="0"/>
          </w:rPr>
          <w:t xml:space="preserve">www.timisoara2021.ro</w:t>
        </w:r>
      </w:hyperlink>
      <w:r w:rsidDel="00000000" w:rsidR="00000000" w:rsidRPr="00000000">
        <w:rPr>
          <w:sz w:val="16"/>
          <w:szCs w:val="16"/>
          <w:rtl w:val="0"/>
        </w:rPr>
        <w:br w:type="textWrapping"/>
      </w:r>
      <w:r w:rsidDel="00000000" w:rsidR="00000000" w:rsidRPr="00000000">
        <w:rPr>
          <w:sz w:val="16"/>
          <w:szCs w:val="16"/>
          <w:rtl w:val="0"/>
        </w:rPr>
        <w:t xml:space="preserve">FB:</w:t>
      </w:r>
      <w:hyperlink r:id="rId16">
        <w:r w:rsidDel="00000000" w:rsidR="00000000" w:rsidRPr="00000000">
          <w:rPr>
            <w:sz w:val="16"/>
            <w:szCs w:val="16"/>
            <w:rtl w:val="0"/>
          </w:rPr>
          <w:t xml:space="preserve"> </w:t>
        </w:r>
      </w:hyperlink>
      <w:hyperlink r:id="rId17">
        <w:r w:rsidDel="00000000" w:rsidR="00000000" w:rsidRPr="00000000">
          <w:rPr>
            <w:sz w:val="16"/>
            <w:szCs w:val="16"/>
            <w:u w:val="single"/>
            <w:rtl w:val="0"/>
          </w:rPr>
          <w:t xml:space="preserve">https://www.facebook.com/simultan.org</w:t>
        </w:r>
      </w:hyperlink>
      <w:r w:rsidDel="00000000" w:rsidR="00000000" w:rsidRPr="00000000">
        <w:rPr>
          <w:sz w:val="16"/>
          <w:szCs w:val="16"/>
          <w:rtl w:val="0"/>
        </w:rPr>
        <w:t xml:space="preserve"> </w:t>
      </w:r>
      <w:r w:rsidDel="00000000" w:rsidR="00000000" w:rsidRPr="00000000">
        <w:rPr>
          <w:sz w:val="16"/>
          <w:szCs w:val="16"/>
          <w:rtl w:val="0"/>
        </w:rPr>
        <w:t xml:space="preserve">// </w:t>
      </w:r>
      <w:hyperlink r:id="rId18">
        <w:r w:rsidDel="00000000" w:rsidR="00000000" w:rsidRPr="00000000">
          <w:rPr>
            <w:sz w:val="16"/>
            <w:szCs w:val="16"/>
            <w:u w:val="single"/>
            <w:rtl w:val="0"/>
          </w:rPr>
          <w:t xml:space="preserve">https://www.facebook.com/timisoara2021eu</w:t>
        </w:r>
      </w:hyperlink>
      <w:r w:rsidDel="00000000" w:rsidR="00000000" w:rsidRPr="00000000">
        <w:rPr>
          <w:sz w:val="16"/>
          <w:szCs w:val="16"/>
          <w:rtl w:val="0"/>
        </w:rPr>
        <w:br w:type="textWrapping"/>
      </w:r>
      <w:r w:rsidDel="00000000" w:rsidR="00000000" w:rsidRPr="00000000">
        <w:rPr>
          <w:sz w:val="16"/>
          <w:szCs w:val="16"/>
          <w:rtl w:val="0"/>
        </w:rPr>
        <w:t xml:space="preserve">Insta:</w:t>
      </w:r>
      <w:hyperlink r:id="rId19">
        <w:r w:rsidDel="00000000" w:rsidR="00000000" w:rsidRPr="00000000">
          <w:rPr>
            <w:sz w:val="16"/>
            <w:szCs w:val="16"/>
            <w:rtl w:val="0"/>
          </w:rPr>
          <w:t xml:space="preserve"> </w:t>
        </w:r>
      </w:hyperlink>
      <w:hyperlink r:id="rId20">
        <w:r w:rsidDel="00000000" w:rsidR="00000000" w:rsidRPr="00000000">
          <w:rPr>
            <w:sz w:val="16"/>
            <w:szCs w:val="16"/>
            <w:u w:val="single"/>
            <w:rtl w:val="0"/>
          </w:rPr>
          <w:t xml:space="preserve">https://www.instagram.com/timisoara2021</w:t>
        </w:r>
      </w:hyperlink>
      <w:r w:rsidDel="00000000" w:rsidR="00000000" w:rsidRPr="00000000">
        <w:rPr>
          <w:rtl w:val="0"/>
        </w:rPr>
      </w:r>
    </w:p>
    <w:p w:rsidR="00000000" w:rsidDel="00000000" w:rsidP="00000000" w:rsidRDefault="00000000" w:rsidRPr="00000000" w14:paraId="0000000D">
      <w:pPr>
        <w:shd w:fill="ffffff" w:val="clear"/>
        <w:spacing w:after="240" w:before="240" w:lineRule="auto"/>
        <w:jc w:val="both"/>
        <w:rPr>
          <w:i w:val="1"/>
          <w:color w:val="131313"/>
          <w:sz w:val="20"/>
          <w:szCs w:val="20"/>
          <w:highlight w:val="white"/>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360" w:lineRule="auto"/>
        <w:rPr>
          <w:i w:val="1"/>
          <w:sz w:val="18"/>
          <w:szCs w:val="18"/>
          <w:highlight w:val="white"/>
        </w:rPr>
      </w:pPr>
      <w:r w:rsidDel="00000000" w:rsidR="00000000" w:rsidRPr="00000000">
        <w:rPr>
          <w:b w:val="1"/>
          <w:i w:val="1"/>
          <w:sz w:val="18"/>
          <w:szCs w:val="18"/>
          <w:rtl w:val="0"/>
        </w:rPr>
        <w:t xml:space="preserve">Asociaţia Timișoara 2021 - Capitală Europeană a</w:t>
      </w:r>
      <w:r w:rsidDel="00000000" w:rsidR="00000000" w:rsidRPr="00000000">
        <w:rPr>
          <w:i w:val="1"/>
          <w:sz w:val="18"/>
          <w:szCs w:val="18"/>
          <w:rtl w:val="0"/>
        </w:rPr>
        <w:t xml:space="preserve"> Culturii a fost înființată în 2011, cu scopul de a pregăti Dosarul de candidatură pentru obținerea titlului de Capitală Europeană a Culturii. După câștigarea titlului, Asociația își continuă misiunea de a dezvolta Programul Cultural, precum şi de a strânge fondurile necesare organizării, promovării şi implementării acestuia. Ulterior anului celebrării Capitalei Culturale, Asociaţia va avea ca scop sprijinirea şi dezvoltarea de proiecte culturale în folosul comunităţii. </w:t>
      </w:r>
      <w:r w:rsidDel="00000000" w:rsidR="00000000" w:rsidRPr="00000000">
        <w:rPr>
          <w:i w:val="1"/>
          <w:sz w:val="18"/>
          <w:szCs w:val="18"/>
          <w:highlight w:val="white"/>
          <w:rtl w:val="0"/>
        </w:rPr>
        <w:t xml:space="preserve">În anul 2019, în primul an de producție propriu-zisă, Asociația a derulat împreună cu partenerii săi peste 400 de evenimente culturale la care au luat parte peste 130.000 de persoane.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360" w:lineRule="auto"/>
        <w:rPr>
          <w:sz w:val="18"/>
          <w:szCs w:val="18"/>
        </w:rPr>
      </w:pPr>
      <w:r w:rsidDel="00000000" w:rsidR="00000000" w:rsidRPr="00000000">
        <w:rPr>
          <w:b w:val="1"/>
          <w:i w:val="1"/>
          <w:sz w:val="18"/>
          <w:szCs w:val="18"/>
          <w:rtl w:val="0"/>
        </w:rPr>
        <w:t xml:space="preserve">Asociația Simultan</w:t>
      </w:r>
      <w:r w:rsidDel="00000000" w:rsidR="00000000" w:rsidRPr="00000000">
        <w:rPr>
          <w:i w:val="1"/>
          <w:sz w:val="18"/>
          <w:szCs w:val="18"/>
          <w:rtl w:val="0"/>
        </w:rPr>
        <w:t xml:space="preserve"> - este o organizaţie nonguvernamentală (nonprofit) înfiinţată de un grup de artişti din Timişoara în anul 2005, cu scopul de a crea o platformă pentru dezvoltarea de programe în domeniul artei şi culturii contemporane</w:t>
      </w:r>
      <w:r w:rsidDel="00000000" w:rsidR="00000000" w:rsidRPr="00000000">
        <w:rPr>
          <w:sz w:val="18"/>
          <w:szCs w:val="18"/>
          <w:rtl w:val="0"/>
        </w:rPr>
        <w:t xml:space="preserve">.</w:t>
      </w:r>
    </w:p>
    <w:sectPr>
      <w:headerReference r:id="rId21" w:type="default"/>
      <w:foot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hd w:fill="ffffff" w:val="clear"/>
      <w:jc w:val="center"/>
      <w:rPr>
        <w:b w:val="1"/>
        <w:sz w:val="16"/>
        <w:szCs w:val="16"/>
      </w:rPr>
    </w:pPr>
    <w:r w:rsidDel="00000000" w:rsidR="00000000" w:rsidRPr="00000000">
      <w:rPr>
        <w:b w:val="1"/>
        <w:sz w:val="16"/>
        <w:szCs w:val="16"/>
        <w:rtl w:val="0"/>
      </w:rPr>
      <w:t xml:space="preserve">Timișoara 2021 – European Capital of Culture</w:t>
    </w:r>
  </w:p>
  <w:p w:rsidR="00000000" w:rsidDel="00000000" w:rsidP="00000000" w:rsidRDefault="00000000" w:rsidRPr="00000000" w14:paraId="00000012">
    <w:pPr>
      <w:shd w:fill="ffffff" w:val="clear"/>
      <w:jc w:val="center"/>
      <w:rPr>
        <w:sz w:val="14"/>
        <w:szCs w:val="14"/>
      </w:rPr>
    </w:pPr>
    <w:r w:rsidDel="00000000" w:rsidR="00000000" w:rsidRPr="00000000">
      <w:rPr>
        <w:sz w:val="14"/>
        <w:szCs w:val="14"/>
        <w:rtl w:val="0"/>
      </w:rPr>
      <w:t xml:space="preserve">Theresia Bastion Str. Popa </w:t>
    </w:r>
    <w:r w:rsidDel="00000000" w:rsidR="00000000" w:rsidRPr="00000000">
      <w:rPr>
        <w:sz w:val="14"/>
        <w:szCs w:val="14"/>
        <w:rtl w:val="0"/>
      </w:rPr>
      <w:t xml:space="preserve">Șapcă</w:t>
    </w:r>
    <w:r w:rsidDel="00000000" w:rsidR="00000000" w:rsidRPr="00000000">
      <w:rPr>
        <w:sz w:val="14"/>
        <w:szCs w:val="14"/>
        <w:rtl w:val="0"/>
      </w:rPr>
      <w:t xml:space="preserve">, 4, Traveea A1.15, 30054, Timișoara, </w:t>
    </w:r>
    <w:hyperlink r:id="rId1">
      <w:r w:rsidDel="00000000" w:rsidR="00000000" w:rsidRPr="00000000">
        <w:rPr>
          <w:color w:val="1155cc"/>
          <w:sz w:val="14"/>
          <w:szCs w:val="14"/>
          <w:highlight w:val="white"/>
          <w:u w:val="single"/>
          <w:rtl w:val="0"/>
        </w:rPr>
        <w:t xml:space="preserve">www.timisoara2021.ro</w:t>
      </w:r>
    </w:hyperlink>
    <w:r w:rsidDel="00000000" w:rsidR="00000000" w:rsidRPr="00000000">
      <w:rPr>
        <w:color w:val="222222"/>
        <w:sz w:val="14"/>
        <w:szCs w:val="14"/>
        <w:highlight w:val="white"/>
        <w:rtl w:val="0"/>
      </w:rPr>
      <w:t xml:space="preserve">  </w:t>
    </w:r>
    <w:hyperlink r:id="rId2">
      <w:r w:rsidDel="00000000" w:rsidR="00000000" w:rsidRPr="00000000">
        <w:rPr>
          <w:rFonts w:ascii="Calibri" w:cs="Calibri" w:eastAsia="Calibri" w:hAnsi="Calibri"/>
          <w:color w:val="1155cc"/>
          <w:sz w:val="14"/>
          <w:szCs w:val="14"/>
          <w:u w:val="single"/>
          <w:rtl w:val="0"/>
        </w:rPr>
        <w:t xml:space="preserve">contact@timisoara2021.ro</w:t>
      </w:r>
    </w:hyperlink>
    <w:r w:rsidDel="00000000" w:rsidR="00000000" w:rsidRPr="00000000">
      <w:rPr>
        <w:rFonts w:ascii="Calibri" w:cs="Calibri" w:eastAsia="Calibri" w:hAnsi="Calibri"/>
        <w:color w:val="231f20"/>
        <w:sz w:val="14"/>
        <w:szCs w:val="14"/>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after="160" w:line="259" w:lineRule="auto"/>
      <w:rPr/>
    </w:pPr>
    <w:r w:rsidDel="00000000" w:rsidR="00000000" w:rsidRPr="00000000">
      <w:rPr/>
      <w:drawing>
        <wp:inline distB="114300" distT="114300" distL="114300" distR="114300">
          <wp:extent cx="1233488" cy="836837"/>
          <wp:effectExtent b="0" l="0" r="0" t="0"/>
          <wp:docPr id="1" name="image3.jpg"/>
          <a:graphic>
            <a:graphicData uri="http://schemas.openxmlformats.org/drawingml/2006/picture">
              <pic:pic>
                <pic:nvPicPr>
                  <pic:cNvPr id="0" name="image3.jpg"/>
                  <pic:cNvPicPr preferRelativeResize="0"/>
                </pic:nvPicPr>
                <pic:blipFill>
                  <a:blip r:embed="rId1"/>
                  <a:srcRect b="21140" l="5704" r="8724" t="20805"/>
                  <a:stretch>
                    <a:fillRect/>
                  </a:stretch>
                </pic:blipFill>
                <pic:spPr>
                  <a:xfrm>
                    <a:off x="0" y="0"/>
                    <a:ext cx="1233488" cy="836837"/>
                  </a:xfrm>
                  <a:prstGeom prst="rect"/>
                  <a:ln/>
                </pic:spPr>
              </pic:pic>
            </a:graphicData>
          </a:graphic>
        </wp:inline>
      </w:drawing>
    </w:r>
    <w:r w:rsidDel="00000000" w:rsidR="00000000" w:rsidRPr="00000000">
      <w:rPr>
        <w:rtl w:val="0"/>
      </w:rPr>
      <w:tab/>
      <w:t xml:space="preserve"> </w:t>
    </w:r>
    <w:r w:rsidDel="00000000" w:rsidR="00000000" w:rsidRPr="00000000">
      <w:rPr>
        <w:rFonts w:ascii="Calibri" w:cs="Calibri" w:eastAsia="Calibri" w:hAnsi="Calibri"/>
      </w:rPr>
      <w:drawing>
        <wp:inline distB="0" distT="0" distL="0" distR="0">
          <wp:extent cx="1085643" cy="700088"/>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85643" cy="70008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4981575</wp:posOffset>
          </wp:positionH>
          <wp:positionV relativeFrom="paragraph">
            <wp:posOffset>104776</wp:posOffset>
          </wp:positionV>
          <wp:extent cx="700088" cy="700088"/>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00088" cy="7000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timisoara2021/" TargetMode="External"/><Relationship Id="rId11" Type="http://schemas.openxmlformats.org/officeDocument/2006/relationships/hyperlink" Target="https://bmw-bavaria.ro/" TargetMode="External"/><Relationship Id="rId22" Type="http://schemas.openxmlformats.org/officeDocument/2006/relationships/footer" Target="footer1.xml"/><Relationship Id="rId10" Type="http://schemas.openxmlformats.org/officeDocument/2006/relationships/hyperlink" Target="https://www.enel.com/" TargetMode="External"/><Relationship Id="rId21" Type="http://schemas.openxmlformats.org/officeDocument/2006/relationships/header" Target="header1.xml"/><Relationship Id="rId13" Type="http://schemas.openxmlformats.org/officeDocument/2006/relationships/hyperlink" Target="http://www.simultan.org//" TargetMode="External"/><Relationship Id="rId12" Type="http://schemas.openxmlformats.org/officeDocument/2006/relationships/hyperlink" Target="http://www.timisoara2021.r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vr.ro/" TargetMode="External"/><Relationship Id="rId15" Type="http://schemas.openxmlformats.org/officeDocument/2006/relationships/hyperlink" Target="http://www.timisoara2021.ro" TargetMode="External"/><Relationship Id="rId14" Type="http://schemas.openxmlformats.org/officeDocument/2006/relationships/hyperlink" Target="http://www.timisoara2021.ro/" TargetMode="External"/><Relationship Id="rId17" Type="http://schemas.openxmlformats.org/officeDocument/2006/relationships/hyperlink" Target="https://www.facebook.com/simultan.org" TargetMode="External"/><Relationship Id="rId16" Type="http://schemas.openxmlformats.org/officeDocument/2006/relationships/hyperlink" Target="https://www.facebook.com/lapas.cries" TargetMode="External"/><Relationship Id="rId5" Type="http://schemas.openxmlformats.org/officeDocument/2006/relationships/styles" Target="styles.xml"/><Relationship Id="rId19" Type="http://schemas.openxmlformats.org/officeDocument/2006/relationships/hyperlink" Target="https://www.instagram.com/la.pas.timisoara/" TargetMode="External"/><Relationship Id="rId6" Type="http://schemas.openxmlformats.org/officeDocument/2006/relationships/hyperlink" Target="https://timisoara2021.ro/ro/apeluri/apel-deschis-lumini-captivante/" TargetMode="External"/><Relationship Id="rId18" Type="http://schemas.openxmlformats.org/officeDocument/2006/relationships/hyperlink" Target="https://www.facebook.com/timisoara2021eu" TargetMode="External"/><Relationship Id="rId7" Type="http://schemas.openxmlformats.org/officeDocument/2006/relationships/hyperlink" Target="https://timisoara2021.ro/ro/apeluri/apel-deschis-lumini-captivante/" TargetMode="External"/><Relationship Id="rId8" Type="http://schemas.openxmlformats.org/officeDocument/2006/relationships/hyperlink" Target="https://www.primariatm.r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imisoara2021.ro/" TargetMode="External"/><Relationship Id="rId2" Type="http://schemas.openxmlformats.org/officeDocument/2006/relationships/hyperlink" Target="mailto:contact@timisoara2021.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