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58BC" w14:textId="77777777" w:rsidR="003727F0" w:rsidRPr="003D5862" w:rsidRDefault="003727F0" w:rsidP="003D5862">
      <w:pPr>
        <w:shd w:val="clear" w:color="auto" w:fill="FFFFFF"/>
        <w:jc w:val="center"/>
        <w:rPr>
          <w:rFonts w:ascii="Candara" w:eastAsia="Times New Roman" w:hAnsi="Candara" w:cs="Segoe UI"/>
          <w:b/>
          <w:bCs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b/>
          <w:bCs/>
          <w:color w:val="4A4A4A"/>
          <w:sz w:val="22"/>
          <w:szCs w:val="22"/>
          <w:lang w:eastAsia="en-GB"/>
        </w:rPr>
        <w:t>Anunț public de selecție Director Executiv</w:t>
      </w:r>
    </w:p>
    <w:p w14:paraId="230C1CEF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În vederea susținerii implementării programului „Timișoara - Capitală Europeană a Culturii în anul 2023” și a moștenirii acestuia (în anul 2024 și ulterior), Asociația Timișoara 2021 - Capitală Europeană a Culturii lansează un Anunț public de selecție a Directorului Executiv, cu posibilitatea depunerii candidaturilor în perioada 30 august - 12 septembrie 2022.</w:t>
      </w:r>
    </w:p>
    <w:p w14:paraId="22BEC163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Director Executiv</w:t>
      </w:r>
    </w:p>
    <w:p w14:paraId="0B0DAE29" w14:textId="77777777" w:rsidR="003727F0" w:rsidRPr="003D5862" w:rsidRDefault="003727F0" w:rsidP="003D5862">
      <w:p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1 post, contract de muncă pe durată determinată (36 de luni)</w:t>
      </w:r>
    </w:p>
    <w:p w14:paraId="26DF2167" w14:textId="77777777" w:rsidR="003727F0" w:rsidRPr="003D5862" w:rsidRDefault="003727F0" w:rsidP="003D5862">
      <w:p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Specificațiile postului</w:t>
      </w:r>
    </w:p>
    <w:p w14:paraId="59114355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Nivel de studii: de lungă durată în management/studii economice</w:t>
      </w:r>
    </w:p>
    <w:p w14:paraId="065108B2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Experiență:</w:t>
      </w: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br/>
        <w:t>- generală: minim 10 ani</w:t>
      </w: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br/>
        <w:t>- în management organizațional: minim 5 ani</w:t>
      </w: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br/>
        <w:t>- în implementarea proiectelor culturale: minim 3 ani</w:t>
      </w:r>
    </w:p>
    <w:p w14:paraId="6DC74EF5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CUNOȘTINȚE NECESARE:</w:t>
      </w:r>
    </w:p>
    <w:p w14:paraId="122CF2FC" w14:textId="77777777" w:rsidR="003727F0" w:rsidRPr="003D5862" w:rsidRDefault="003727F0" w:rsidP="003D5862">
      <w:pPr>
        <w:numPr>
          <w:ilvl w:val="0"/>
          <w:numId w:val="1"/>
        </w:num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cunoștințe privind tehnici de comunicare și negociere;</w:t>
      </w:r>
    </w:p>
    <w:p w14:paraId="61726943" w14:textId="77777777" w:rsidR="003727F0" w:rsidRPr="003D5862" w:rsidRDefault="003727F0" w:rsidP="003D5862">
      <w:pPr>
        <w:numPr>
          <w:ilvl w:val="0"/>
          <w:numId w:val="1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cunoștințe de leadership;</w:t>
      </w:r>
    </w:p>
    <w:p w14:paraId="7D3D269F" w14:textId="77777777" w:rsidR="003727F0" w:rsidRPr="003D5862" w:rsidRDefault="003727F0" w:rsidP="003D5862">
      <w:pPr>
        <w:numPr>
          <w:ilvl w:val="0"/>
          <w:numId w:val="1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cunoștințe de Microsoft Office;</w:t>
      </w:r>
    </w:p>
    <w:p w14:paraId="2DFFA88F" w14:textId="77777777" w:rsidR="003727F0" w:rsidRPr="003D5862" w:rsidRDefault="003727F0" w:rsidP="003D5862">
      <w:pPr>
        <w:numPr>
          <w:ilvl w:val="0"/>
          <w:numId w:val="1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cunoștințe generale asupra mediului asociativ național;</w:t>
      </w:r>
    </w:p>
    <w:p w14:paraId="43F24719" w14:textId="77777777" w:rsidR="003727F0" w:rsidRPr="003D5862" w:rsidRDefault="003727F0" w:rsidP="003D5862">
      <w:pPr>
        <w:numPr>
          <w:ilvl w:val="0"/>
          <w:numId w:val="1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cunoștințe generale asupra mediului economic și capacitate de a colabora cu acesta;</w:t>
      </w:r>
    </w:p>
    <w:p w14:paraId="409E590F" w14:textId="77777777" w:rsidR="003727F0" w:rsidRPr="003D5862" w:rsidRDefault="003727F0" w:rsidP="003D5862">
      <w:pPr>
        <w:numPr>
          <w:ilvl w:val="0"/>
          <w:numId w:val="1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foarte bune cunoștințe de limba engleză (scris și vorbit); cunoașterea unei alte limbi de circulație internațională va fi apreciată.</w:t>
      </w:r>
    </w:p>
    <w:p w14:paraId="15CB5929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APTITUDINI ȘI DEPRINDERI NECESARE:</w:t>
      </w:r>
    </w:p>
    <w:p w14:paraId="35284307" w14:textId="77777777" w:rsidR="003727F0" w:rsidRPr="003D5862" w:rsidRDefault="003727F0" w:rsidP="003D5862">
      <w:pPr>
        <w:numPr>
          <w:ilvl w:val="0"/>
          <w:numId w:val="2"/>
        </w:num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aptitudine generală de învățare;</w:t>
      </w:r>
    </w:p>
    <w:p w14:paraId="64A021CE" w14:textId="77777777" w:rsidR="003727F0" w:rsidRPr="003D5862" w:rsidRDefault="003727F0" w:rsidP="003D5862">
      <w:pPr>
        <w:numPr>
          <w:ilvl w:val="0"/>
          <w:numId w:val="2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aptitudini de comunicare;</w:t>
      </w:r>
    </w:p>
    <w:p w14:paraId="6E3DD9DD" w14:textId="77777777" w:rsidR="003727F0" w:rsidRPr="003D5862" w:rsidRDefault="003727F0" w:rsidP="003D5862">
      <w:pPr>
        <w:numPr>
          <w:ilvl w:val="0"/>
          <w:numId w:val="2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aptitudini de calcul;</w:t>
      </w:r>
    </w:p>
    <w:p w14:paraId="55DBE10E" w14:textId="77777777" w:rsidR="003727F0" w:rsidRPr="003D5862" w:rsidRDefault="003727F0" w:rsidP="003D5862">
      <w:pPr>
        <w:numPr>
          <w:ilvl w:val="0"/>
          <w:numId w:val="2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aptitudinea de a lucra cu documente;</w:t>
      </w:r>
    </w:p>
    <w:p w14:paraId="6F55B3F8" w14:textId="77777777" w:rsidR="003727F0" w:rsidRPr="003D5862" w:rsidRDefault="003727F0" w:rsidP="003D5862">
      <w:pPr>
        <w:numPr>
          <w:ilvl w:val="0"/>
          <w:numId w:val="2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planificarea și organizarea operațiilor și activităților;</w:t>
      </w:r>
    </w:p>
    <w:p w14:paraId="45E621C9" w14:textId="77777777" w:rsidR="003727F0" w:rsidRPr="003D5862" w:rsidRDefault="003727F0" w:rsidP="003D5862">
      <w:pPr>
        <w:numPr>
          <w:ilvl w:val="0"/>
          <w:numId w:val="2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abilități de negociere;</w:t>
      </w:r>
    </w:p>
    <w:p w14:paraId="28AAFD0E" w14:textId="77777777" w:rsidR="003727F0" w:rsidRPr="003D5862" w:rsidRDefault="003727F0" w:rsidP="003D5862">
      <w:pPr>
        <w:numPr>
          <w:ilvl w:val="0"/>
          <w:numId w:val="2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acordare și transmitere de informații.</w:t>
      </w:r>
    </w:p>
    <w:p w14:paraId="42BABE2E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CERINȚE PENTRU EXERCITARE:</w:t>
      </w:r>
    </w:p>
    <w:p w14:paraId="111EB81D" w14:textId="77777777" w:rsidR="003727F0" w:rsidRPr="003D5862" w:rsidRDefault="003727F0" w:rsidP="003D5862">
      <w:pPr>
        <w:numPr>
          <w:ilvl w:val="0"/>
          <w:numId w:val="3"/>
        </w:num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spirit organizatoric;</w:t>
      </w:r>
    </w:p>
    <w:p w14:paraId="6289FC5C" w14:textId="77777777" w:rsidR="003727F0" w:rsidRPr="003D5862" w:rsidRDefault="003727F0" w:rsidP="003D5862">
      <w:pPr>
        <w:numPr>
          <w:ilvl w:val="0"/>
          <w:numId w:val="3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echilibru emoțional;</w:t>
      </w:r>
    </w:p>
    <w:p w14:paraId="62A34EBB" w14:textId="77777777" w:rsidR="003727F0" w:rsidRPr="003D5862" w:rsidRDefault="003727F0" w:rsidP="003D5862">
      <w:pPr>
        <w:numPr>
          <w:ilvl w:val="0"/>
          <w:numId w:val="3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capacitatea de a evalua și a lua decizii;</w:t>
      </w:r>
    </w:p>
    <w:p w14:paraId="2E1038B2" w14:textId="77777777" w:rsidR="003727F0" w:rsidRPr="003D5862" w:rsidRDefault="003727F0" w:rsidP="003D5862">
      <w:pPr>
        <w:numPr>
          <w:ilvl w:val="0"/>
          <w:numId w:val="3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capacitatea de a lucra cu oamenii;</w:t>
      </w:r>
    </w:p>
    <w:p w14:paraId="3F5BD98F" w14:textId="77777777" w:rsidR="003727F0" w:rsidRPr="003D5862" w:rsidRDefault="003727F0" w:rsidP="003D5862">
      <w:pPr>
        <w:numPr>
          <w:ilvl w:val="0"/>
          <w:numId w:val="3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rezistență la stres;</w:t>
      </w:r>
    </w:p>
    <w:p w14:paraId="41B61512" w14:textId="77777777" w:rsidR="003727F0" w:rsidRPr="003D5862" w:rsidRDefault="003727F0" w:rsidP="003D5862">
      <w:pPr>
        <w:numPr>
          <w:ilvl w:val="0"/>
          <w:numId w:val="3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ușurință, claritate și coerență în exprimare;</w:t>
      </w:r>
    </w:p>
    <w:p w14:paraId="01533061" w14:textId="77777777" w:rsidR="003727F0" w:rsidRPr="003D5862" w:rsidRDefault="003727F0" w:rsidP="003D5862">
      <w:pPr>
        <w:numPr>
          <w:ilvl w:val="0"/>
          <w:numId w:val="3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lastRenderedPageBreak/>
        <w:t>viziune de ansamblu;</w:t>
      </w:r>
    </w:p>
    <w:p w14:paraId="6F73AEBC" w14:textId="77777777" w:rsidR="003727F0" w:rsidRPr="003D5862" w:rsidRDefault="003727F0" w:rsidP="003D5862">
      <w:pPr>
        <w:numPr>
          <w:ilvl w:val="0"/>
          <w:numId w:val="3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punctualitate.</w:t>
      </w:r>
    </w:p>
    <w:p w14:paraId="440356A9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CARACTERISTICI DE PERSONALITATE: gândire strategică, spontaneitate, empatie, spirit practic, informarea, ajutorarea și dezvoltarea personală a altora, sociabilitate, tact, amabilitate, conducerea și monitorizarea echipei, ambiție, încredere în sine, activism, energie, fluență verbală.</w:t>
      </w:r>
    </w:p>
    <w:p w14:paraId="4F207A38" w14:textId="77777777" w:rsidR="003727F0" w:rsidRPr="003D5862" w:rsidRDefault="003727F0" w:rsidP="003D5862">
      <w:p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Calendarul procedurii de selecție</w:t>
      </w:r>
    </w:p>
    <w:p w14:paraId="2BFD949B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30 august - 12 septembrie 2022: depunerea candidaturilor;</w:t>
      </w:r>
    </w:p>
    <w:p w14:paraId="3A3AC51E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13 septembrie - 15 septembrie 2022: analizarea candidaturilor de către comisia de evaluare și anunțarea candidaților admiși la proba interviului;</w:t>
      </w:r>
    </w:p>
    <w:p w14:paraId="7BA8DC52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16 septembrie - 20 septembrie 2022: susținerea interviurilor și anunțarea rezultatelor;</w:t>
      </w:r>
    </w:p>
    <w:p w14:paraId="1819407C" w14:textId="77777777" w:rsidR="003727F0" w:rsidRPr="003D5862" w:rsidRDefault="003727F0" w:rsidP="003D5862">
      <w:p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21 septembrie - 23 septembrie 2022: organizarea unei ședințe a Consiliului Director în vederea numirii Directorului Executiv, conform statutului asociației.</w:t>
      </w:r>
    </w:p>
    <w:p w14:paraId="1BCB90EB" w14:textId="77777777" w:rsidR="003727F0" w:rsidRPr="003D5862" w:rsidRDefault="003727F0" w:rsidP="003D5862">
      <w:p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Criterii de evaluare</w:t>
      </w:r>
    </w:p>
    <w:p w14:paraId="6B833FDD" w14:textId="77777777" w:rsidR="003727F0" w:rsidRPr="003D5862" w:rsidRDefault="003727F0" w:rsidP="003D5862">
      <w:pPr>
        <w:numPr>
          <w:ilvl w:val="0"/>
          <w:numId w:val="4"/>
        </w:num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strategia propusă (concordanța cu statutul asociației și cu Ordonanța de Urgență 42/2019 modificată prin Ordonanța de Urgență 83/2022, relevanța și consistența direcțiilor strategice, impactul asupra moștenirii pe termen lung pe componentele gestionate de asociație conform OUG 42/2019 modificată și statut, indicatorii de performanță asumați);</w:t>
      </w:r>
    </w:p>
    <w:p w14:paraId="2535FFD7" w14:textId="77777777" w:rsidR="003727F0" w:rsidRPr="003D5862" w:rsidRDefault="003727F0" w:rsidP="003D5862">
      <w:pPr>
        <w:numPr>
          <w:ilvl w:val="0"/>
          <w:numId w:val="4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studii de lungă durată în management/studii economice;</w:t>
      </w:r>
    </w:p>
    <w:p w14:paraId="23A4AD01" w14:textId="77777777" w:rsidR="003727F0" w:rsidRPr="003D5862" w:rsidRDefault="003727F0" w:rsidP="003D5862">
      <w:pPr>
        <w:numPr>
          <w:ilvl w:val="0"/>
          <w:numId w:val="4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experiență de muncă (minim 10 ani);</w:t>
      </w:r>
    </w:p>
    <w:p w14:paraId="7F8DC74A" w14:textId="77777777" w:rsidR="003727F0" w:rsidRPr="003D5862" w:rsidRDefault="003727F0" w:rsidP="003D5862">
      <w:pPr>
        <w:numPr>
          <w:ilvl w:val="0"/>
          <w:numId w:val="4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experiență de muncă în management organizațional (minim 5 ani);</w:t>
      </w:r>
    </w:p>
    <w:p w14:paraId="7D237078" w14:textId="77777777" w:rsidR="003727F0" w:rsidRPr="003D5862" w:rsidRDefault="003727F0" w:rsidP="003D5862">
      <w:pPr>
        <w:numPr>
          <w:ilvl w:val="0"/>
          <w:numId w:val="4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experiență de muncă în implementarea proiectelor culturale (minim 3 ani);</w:t>
      </w:r>
    </w:p>
    <w:p w14:paraId="539E9EE8" w14:textId="77777777" w:rsidR="003727F0" w:rsidRPr="003D5862" w:rsidRDefault="003727F0" w:rsidP="003D5862">
      <w:pPr>
        <w:numPr>
          <w:ilvl w:val="0"/>
          <w:numId w:val="4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cunoștințe privind tehnici de comunicare și negociere;</w:t>
      </w:r>
    </w:p>
    <w:p w14:paraId="0743191B" w14:textId="77777777" w:rsidR="003727F0" w:rsidRPr="003D5862" w:rsidRDefault="003727F0" w:rsidP="003D5862">
      <w:pPr>
        <w:numPr>
          <w:ilvl w:val="0"/>
          <w:numId w:val="4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cunoștințe de leadership;</w:t>
      </w:r>
    </w:p>
    <w:p w14:paraId="3426C6B9" w14:textId="77777777" w:rsidR="003727F0" w:rsidRPr="003D5862" w:rsidRDefault="003727F0" w:rsidP="003D5862">
      <w:pPr>
        <w:numPr>
          <w:ilvl w:val="0"/>
          <w:numId w:val="4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cunoștințe de Microsoft Office;</w:t>
      </w:r>
    </w:p>
    <w:p w14:paraId="4EA27D99" w14:textId="77777777" w:rsidR="003727F0" w:rsidRPr="003D5862" w:rsidRDefault="003727F0" w:rsidP="003D5862">
      <w:pPr>
        <w:numPr>
          <w:ilvl w:val="0"/>
          <w:numId w:val="4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cunoștințe generale asupra mediului asociativ național;</w:t>
      </w:r>
    </w:p>
    <w:p w14:paraId="4AB940FB" w14:textId="77777777" w:rsidR="003727F0" w:rsidRPr="003D5862" w:rsidRDefault="003727F0" w:rsidP="003D5862">
      <w:pPr>
        <w:numPr>
          <w:ilvl w:val="0"/>
          <w:numId w:val="4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cunoștințe generale asupra mediului economic și capacitatea de a colabora cu acesta;</w:t>
      </w:r>
    </w:p>
    <w:p w14:paraId="3FFEB453" w14:textId="77777777" w:rsidR="003727F0" w:rsidRPr="003D5862" w:rsidRDefault="003727F0" w:rsidP="003D5862">
      <w:pPr>
        <w:numPr>
          <w:ilvl w:val="0"/>
          <w:numId w:val="4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foarte bune cunoștințe de limba engleză (scris și vorbit); cunoașterea altor limbi de circulație internațională va fi apreciată;</w:t>
      </w:r>
    </w:p>
    <w:p w14:paraId="2958B782" w14:textId="77777777" w:rsidR="003727F0" w:rsidRPr="003D5862" w:rsidRDefault="003727F0" w:rsidP="003D5862">
      <w:pPr>
        <w:numPr>
          <w:ilvl w:val="0"/>
          <w:numId w:val="4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disponibiilitate de a lucra peste program;</w:t>
      </w:r>
    </w:p>
    <w:p w14:paraId="4B84CA85" w14:textId="77777777" w:rsidR="003727F0" w:rsidRPr="003D5862" w:rsidRDefault="003727F0" w:rsidP="003D5862">
      <w:pPr>
        <w:numPr>
          <w:ilvl w:val="0"/>
          <w:numId w:val="4"/>
        </w:numPr>
        <w:shd w:val="clear" w:color="auto" w:fill="FFFFFF"/>
        <w:spacing w:before="60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viziune de ansamblu.</w:t>
      </w:r>
    </w:p>
    <w:p w14:paraId="405A376B" w14:textId="77777777" w:rsidR="003727F0" w:rsidRPr="003D5862" w:rsidRDefault="003727F0" w:rsidP="003D5862">
      <w:p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Depunerea candidaturii</w:t>
      </w:r>
    </w:p>
    <w:p w14:paraId="600CDB50" w14:textId="77777777" w:rsidR="003727F0" w:rsidRPr="003D5862" w:rsidRDefault="003727F0" w:rsidP="003D5862">
      <w:p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Personale interesate vor transmite pe adresa de e-mail a asociației, recrutare@timisoara2023.eu, dosarul de candidatură. Acesta va cuprinde în mod obligatoriu planul de acțiune și strategia de lucru pentru pregătirea și derularea anului european 2023, CV-ul, cazierul fiscal, cazierul judiciar, dovada studiilor, a vechimii în muncă (reliefată prin copia după cartea de muncă) și a experienței în domeniu solicitate conform fișei postului (reliefată prin CV), precum și recomandările obținute pentru exercitarea funcției.</w:t>
      </w:r>
    </w:p>
    <w:p w14:paraId="684664ED" w14:textId="77777777" w:rsidR="003727F0" w:rsidRPr="003D5862" w:rsidRDefault="003727F0" w:rsidP="003D5862">
      <w:p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Termen limită</w:t>
      </w:r>
    </w:p>
    <w:p w14:paraId="6F9AC245" w14:textId="77777777" w:rsidR="003727F0" w:rsidRPr="003D5862" w:rsidRDefault="003727F0" w:rsidP="003D5862">
      <w:p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Termenul-limită de primire a candidaturilor este 12.09.2022, ora 23:59 (ora României). Interviurile vor avea loc în intervalul 16.09.2022-20.09.2022. Vor fi invitate la interviu doar persoanele care au depus dosarul de candidatură complet și îndeplinesc cerințele postului.</w:t>
      </w:r>
    </w:p>
    <w:p w14:paraId="1F1BB9AB" w14:textId="77777777" w:rsidR="003727F0" w:rsidRPr="003D5862" w:rsidRDefault="003727F0" w:rsidP="003D5862">
      <w:p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Documente relevante în vederea depunerii candidaturii</w:t>
      </w:r>
    </w:p>
    <w:p w14:paraId="05AE9E7B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Segoe UI Emoji" w:eastAsia="Times New Roman" w:hAnsi="Segoe UI Emoji" w:cs="Segoe UI Emoji"/>
          <w:color w:val="4A4A4A"/>
          <w:sz w:val="22"/>
          <w:szCs w:val="22"/>
          <w:lang w:eastAsia="en-GB"/>
        </w:rPr>
        <w:lastRenderedPageBreak/>
        <w:t>📄</w:t>
      </w:r>
      <w:hyperlink r:id="rId5" w:history="1">
        <w:r w:rsidRPr="003D5862">
          <w:rPr>
            <w:rFonts w:ascii="Candara" w:eastAsia="Times New Roman" w:hAnsi="Candara" w:cs="Segoe UI"/>
            <w:color w:val="4A4A4A"/>
            <w:sz w:val="22"/>
            <w:szCs w:val="22"/>
            <w:u w:val="single"/>
            <w:lang w:eastAsia="en-GB"/>
          </w:rPr>
          <w:t>Fișa postului - Director Executiv</w:t>
        </w:r>
      </w:hyperlink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;</w:t>
      </w:r>
    </w:p>
    <w:p w14:paraId="1702817E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Segoe UI Emoji" w:eastAsia="Times New Roman" w:hAnsi="Segoe UI Emoji" w:cs="Segoe UI Emoji"/>
          <w:color w:val="4A4A4A"/>
          <w:sz w:val="22"/>
          <w:szCs w:val="22"/>
          <w:lang w:eastAsia="en-GB"/>
        </w:rPr>
        <w:t>📄</w:t>
      </w:r>
      <w:hyperlink r:id="rId6" w:history="1">
        <w:r w:rsidRPr="003D5862">
          <w:rPr>
            <w:rFonts w:ascii="Candara" w:eastAsia="Times New Roman" w:hAnsi="Candara" w:cs="Segoe UI"/>
            <w:color w:val="4A4A4A"/>
            <w:sz w:val="22"/>
            <w:szCs w:val="22"/>
            <w:u w:val="single"/>
            <w:lang w:eastAsia="en-GB"/>
          </w:rPr>
          <w:t>Ordonanța de Urgență 42/2019 modificată prin Ordonanța de Urgență 83/2022</w:t>
        </w:r>
      </w:hyperlink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;</w:t>
      </w:r>
    </w:p>
    <w:p w14:paraId="562E8A13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Segoe UI Emoji" w:eastAsia="Times New Roman" w:hAnsi="Segoe UI Emoji" w:cs="Segoe UI Emoji"/>
          <w:color w:val="4A4A4A"/>
          <w:sz w:val="22"/>
          <w:szCs w:val="22"/>
          <w:lang w:eastAsia="en-GB"/>
        </w:rPr>
        <w:t>📄</w:t>
      </w:r>
      <w:hyperlink r:id="rId7" w:anchor="/documente-asociatie" w:tgtFrame="_blank" w:history="1">
        <w:r w:rsidRPr="003D5862">
          <w:rPr>
            <w:rFonts w:ascii="Candara" w:eastAsia="Times New Roman" w:hAnsi="Candara" w:cs="Segoe UI"/>
            <w:color w:val="4A4A4A"/>
            <w:sz w:val="22"/>
            <w:szCs w:val="22"/>
            <w:u w:val="single"/>
            <w:lang w:eastAsia="en-GB"/>
          </w:rPr>
          <w:t>Statut Asociație</w:t>
        </w:r>
      </w:hyperlink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;</w:t>
      </w:r>
    </w:p>
    <w:p w14:paraId="5273E9CC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Segoe UI Emoji" w:eastAsia="Times New Roman" w:hAnsi="Segoe UI Emoji" w:cs="Segoe UI Emoji"/>
          <w:color w:val="4A4A4A"/>
          <w:sz w:val="22"/>
          <w:szCs w:val="22"/>
          <w:lang w:eastAsia="en-GB"/>
        </w:rPr>
        <w:t>📄</w:t>
      </w:r>
      <w:hyperlink r:id="rId8" w:history="1">
        <w:r w:rsidRPr="003D5862">
          <w:rPr>
            <w:rFonts w:ascii="Candara" w:eastAsia="Times New Roman" w:hAnsi="Candara" w:cs="Segoe UI"/>
            <w:color w:val="4A4A4A"/>
            <w:sz w:val="22"/>
            <w:szCs w:val="22"/>
            <w:u w:val="single"/>
            <w:lang w:eastAsia="en-GB"/>
          </w:rPr>
          <w:t>Dosarul de candidatură Timișoara 2021 (Bidbook)</w:t>
        </w:r>
      </w:hyperlink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;</w:t>
      </w:r>
    </w:p>
    <w:p w14:paraId="43DD0A5B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Segoe UI Emoji" w:eastAsia="Times New Roman" w:hAnsi="Segoe UI Emoji" w:cs="Segoe UI Emoji"/>
          <w:color w:val="4A4A4A"/>
          <w:sz w:val="22"/>
          <w:szCs w:val="22"/>
          <w:lang w:eastAsia="en-GB"/>
        </w:rPr>
        <w:t>📄</w:t>
      </w:r>
      <w:hyperlink r:id="rId9" w:history="1">
        <w:r w:rsidRPr="003D5862">
          <w:rPr>
            <w:rFonts w:ascii="Candara" w:eastAsia="Times New Roman" w:hAnsi="Candara" w:cs="Segoe UI"/>
            <w:color w:val="4A4A4A"/>
            <w:sz w:val="22"/>
            <w:szCs w:val="22"/>
            <w:u w:val="single"/>
            <w:lang w:eastAsia="en-GB"/>
          </w:rPr>
          <w:t>Organigrama Asociației</w:t>
        </w:r>
      </w:hyperlink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;</w:t>
      </w:r>
    </w:p>
    <w:p w14:paraId="11E31755" w14:textId="77777777" w:rsidR="003727F0" w:rsidRPr="003D5862" w:rsidRDefault="003727F0" w:rsidP="003D5862">
      <w:pPr>
        <w:shd w:val="clear" w:color="auto" w:fill="FFFFFF"/>
        <w:spacing w:before="100" w:beforeAutospacing="1" w:after="100" w:afterAutospacing="1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Segoe UI Emoji" w:eastAsia="Times New Roman" w:hAnsi="Segoe UI Emoji" w:cs="Segoe UI Emoji"/>
          <w:color w:val="4A4A4A"/>
          <w:sz w:val="22"/>
          <w:szCs w:val="22"/>
          <w:lang w:eastAsia="en-GB"/>
        </w:rPr>
        <w:t>📄</w:t>
      </w:r>
      <w:hyperlink r:id="rId10" w:history="1">
        <w:r w:rsidRPr="003D5862">
          <w:rPr>
            <w:rFonts w:ascii="Candara" w:eastAsia="Times New Roman" w:hAnsi="Candara" w:cs="Segoe UI"/>
            <w:color w:val="4A4A4A"/>
            <w:sz w:val="22"/>
            <w:szCs w:val="22"/>
            <w:u w:val="single"/>
            <w:lang w:eastAsia="en-GB"/>
          </w:rPr>
          <w:t>Planul de activități ATCEC pentru anul 2022</w:t>
        </w:r>
      </w:hyperlink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;</w:t>
      </w:r>
    </w:p>
    <w:p w14:paraId="5002DC4A" w14:textId="77777777" w:rsidR="003727F0" w:rsidRPr="003D5862" w:rsidRDefault="003727F0" w:rsidP="003D5862">
      <w:pPr>
        <w:shd w:val="clear" w:color="auto" w:fill="FFFFFF"/>
        <w:jc w:val="both"/>
        <w:rPr>
          <w:rFonts w:ascii="Candara" w:eastAsia="Times New Roman" w:hAnsi="Candara" w:cs="Segoe UI"/>
          <w:color w:val="4A4A4A"/>
          <w:sz w:val="22"/>
          <w:szCs w:val="22"/>
          <w:lang w:eastAsia="en-GB"/>
        </w:rPr>
      </w:pPr>
      <w:r w:rsidRPr="003D5862">
        <w:rPr>
          <w:rFonts w:ascii="Segoe UI Emoji" w:eastAsia="Times New Roman" w:hAnsi="Segoe UI Emoji" w:cs="Segoe UI Emoji"/>
          <w:color w:val="4A4A4A"/>
          <w:sz w:val="22"/>
          <w:szCs w:val="22"/>
          <w:lang w:eastAsia="en-GB"/>
        </w:rPr>
        <w:t>📄</w:t>
      </w:r>
      <w:hyperlink r:id="rId11" w:history="1">
        <w:r w:rsidRPr="003D5862">
          <w:rPr>
            <w:rFonts w:ascii="Candara" w:eastAsia="Times New Roman" w:hAnsi="Candara" w:cs="Segoe UI"/>
            <w:color w:val="4A4A4A"/>
            <w:sz w:val="22"/>
            <w:szCs w:val="22"/>
            <w:u w:val="single"/>
            <w:lang w:eastAsia="en-GB"/>
          </w:rPr>
          <w:t>Bugetul Asociației pentru anul 2022</w:t>
        </w:r>
      </w:hyperlink>
      <w:r w:rsidRPr="003D5862">
        <w:rPr>
          <w:rFonts w:ascii="Candara" w:eastAsia="Times New Roman" w:hAnsi="Candara" w:cs="Segoe UI"/>
          <w:color w:val="4A4A4A"/>
          <w:sz w:val="22"/>
          <w:szCs w:val="22"/>
          <w:lang w:eastAsia="en-GB"/>
        </w:rPr>
        <w:t>.</w:t>
      </w:r>
    </w:p>
    <w:p w14:paraId="18C9D681" w14:textId="77777777" w:rsidR="00785BF0" w:rsidRPr="003D5862" w:rsidRDefault="00785BF0" w:rsidP="003D5862">
      <w:pPr>
        <w:jc w:val="both"/>
        <w:rPr>
          <w:rFonts w:ascii="Candara" w:hAnsi="Candara"/>
          <w:sz w:val="22"/>
          <w:szCs w:val="22"/>
        </w:rPr>
      </w:pPr>
    </w:p>
    <w:sectPr w:rsidR="00785BF0" w:rsidRPr="003D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450"/>
    <w:multiLevelType w:val="multilevel"/>
    <w:tmpl w:val="20E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F5E26"/>
    <w:multiLevelType w:val="multilevel"/>
    <w:tmpl w:val="3C6C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C65E3"/>
    <w:multiLevelType w:val="multilevel"/>
    <w:tmpl w:val="10FA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C0BF3"/>
    <w:multiLevelType w:val="multilevel"/>
    <w:tmpl w:val="1A1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7286973">
    <w:abstractNumId w:val="0"/>
  </w:num>
  <w:num w:numId="2" w16cid:durableId="1692343492">
    <w:abstractNumId w:val="3"/>
  </w:num>
  <w:num w:numId="3" w16cid:durableId="945620827">
    <w:abstractNumId w:val="1"/>
  </w:num>
  <w:num w:numId="4" w16cid:durableId="131055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0"/>
    <w:rsid w:val="003727F0"/>
    <w:rsid w:val="003D5862"/>
    <w:rsid w:val="0078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1A33"/>
  <w15:chartTrackingRefBased/>
  <w15:docId w15:val="{1DBC935E-8CE0-1547-8604-E82024AC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7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72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isoara2023.eu/documents/42/Bidbook_RO_Timisoara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misoara2023.eu/ro/despre/transparen%C8%9B%C4%8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misoara2023.eu/documents/191/OUG_nr._42_2019_actualizata_PuIQy8S.pdf" TargetMode="External"/><Relationship Id="rId11" Type="http://schemas.openxmlformats.org/officeDocument/2006/relationships/hyperlink" Target="https://timisoara2023.eu/documents/195/Bugetul_ATCEC_pentru_anul_2022_1DeLghB.pdf" TargetMode="External"/><Relationship Id="rId5" Type="http://schemas.openxmlformats.org/officeDocument/2006/relationships/hyperlink" Target="https://timisoara2023.eu/documents/190/Fisa_postului_-_Director_executiv.pdf" TargetMode="External"/><Relationship Id="rId10" Type="http://schemas.openxmlformats.org/officeDocument/2006/relationships/hyperlink" Target="https://timisoara2023.eu/documents/194/Planul_de_activitati_al_ATCEC_pentru_2022_iPCcs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misoara2023.eu/documents/193/Organigrama_ATCEC_nMr8Gi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user2</cp:lastModifiedBy>
  <cp:revision>3</cp:revision>
  <dcterms:created xsi:type="dcterms:W3CDTF">2022-10-19T10:37:00Z</dcterms:created>
  <dcterms:modified xsi:type="dcterms:W3CDTF">2023-07-13T12:57:00Z</dcterms:modified>
</cp:coreProperties>
</file>