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DA28" w14:textId="57CA7150" w:rsidR="00E707ED" w:rsidRDefault="00E707ED" w:rsidP="00E707ED">
      <w:pPr>
        <w:rPr>
          <w:b/>
          <w:bCs/>
        </w:rPr>
      </w:pPr>
      <w:r>
        <w:rPr>
          <w:b/>
          <w:bCs/>
        </w:rPr>
        <w:t>ANEX</w:t>
      </w:r>
      <w:r w:rsidR="009A2FF4">
        <w:rPr>
          <w:b/>
          <w:bCs/>
        </w:rPr>
        <w:t>Ă</w:t>
      </w:r>
      <w:r>
        <w:rPr>
          <w:b/>
          <w:bCs/>
        </w:rPr>
        <w:t xml:space="preserve"> LA REGULAMENTUL CONCURSULUI DE </w:t>
      </w:r>
      <w:r w:rsidR="00081ED0">
        <w:rPr>
          <w:b/>
          <w:bCs/>
        </w:rPr>
        <w:t>VIDEOGRAFIE</w:t>
      </w:r>
    </w:p>
    <w:p w14:paraId="6F46E6A0" w14:textId="77777777" w:rsidR="00E707ED" w:rsidRDefault="00E707ED" w:rsidP="00E707ED">
      <w:pPr>
        <w:rPr>
          <w:b/>
          <w:bCs/>
        </w:rPr>
      </w:pPr>
      <w:r>
        <w:rPr>
          <w:b/>
          <w:bCs/>
        </w:rPr>
        <w:t>Informare privind prelucrarea datelor cu caracter personal</w:t>
      </w:r>
    </w:p>
    <w:p w14:paraId="0E0A8DE0" w14:textId="2E677580" w:rsidR="00E707ED" w:rsidRDefault="00E707ED" w:rsidP="00E707ED">
      <w:pPr>
        <w:ind w:firstLine="708"/>
        <w:jc w:val="both"/>
      </w:pPr>
      <w:r>
        <w:t xml:space="preserve">Vă rugăm să parcurgeţi cu atenţie conţinutul prezentei note de informare, pentru a afla toate detaliile despre modul în care colectăm, stocăm, utilizăm și dezvăluim informațiile dvs. personale, în contexul organizării concursului de </w:t>
      </w:r>
      <w:r w:rsidR="003C7DD1">
        <w:t>videografie</w:t>
      </w:r>
      <w:r w:rsidR="00345EB5">
        <w:t xml:space="preserve">. </w:t>
      </w:r>
      <w:r>
        <w:t>Confidențialitatea datelor dvs. este foarte importantă pentru noi şi facem tot posibilul să ne asigurăm că respectăm dispozițiile Regulamentului (UE) nr. 679/2016 (Regulamentul General de Protecție a Datelor sau „RGPD”) şi orice alte dispoziţii legale aplicabile.</w:t>
      </w:r>
    </w:p>
    <w:p w14:paraId="45F186B1" w14:textId="6CD42B8B" w:rsidR="00E707ED" w:rsidRDefault="00E707ED" w:rsidP="00E707ED">
      <w:pPr>
        <w:ind w:firstLine="708"/>
        <w:jc w:val="both"/>
      </w:pPr>
      <w:r>
        <w:t xml:space="preserve">Operatorul de date este Asociația Timișoara 2023 – Capitală Europeană a Culturii, </w:t>
      </w:r>
      <w:r w:rsidR="00B6130C">
        <w:t>cu sediul</w:t>
      </w:r>
      <w:r>
        <w:t xml:space="preserve"> </w:t>
      </w:r>
      <w:r w:rsidR="00B6130C">
        <w:t>î</w:t>
      </w:r>
      <w:r>
        <w:t>n Timișoara, bv. Regele Ferdinand I, nr. 2, parter, SAD nr. 6 și 7, județul Timiș, având cod de înregistrare fiscală 29217769, în continuare ”TM2023”.</w:t>
      </w:r>
    </w:p>
    <w:p w14:paraId="5DC9169B" w14:textId="77777777" w:rsidR="00E707ED" w:rsidRDefault="00E707ED" w:rsidP="00E707ED">
      <w:pPr>
        <w:rPr>
          <w:b/>
          <w:bCs/>
        </w:rPr>
      </w:pPr>
      <w:r>
        <w:rPr>
          <w:b/>
          <w:bCs/>
        </w:rPr>
        <w:t xml:space="preserve">Categorii de date prelucrate, scopul și temeiul legitim al prelucrării </w:t>
      </w:r>
    </w:p>
    <w:p w14:paraId="06751E24" w14:textId="77777777" w:rsidR="00E707ED" w:rsidRDefault="00E707ED" w:rsidP="00E707ED">
      <w:pPr>
        <w:ind w:firstLine="708"/>
        <w:jc w:val="both"/>
      </w:pPr>
      <w:r>
        <w:t>(1) ”TM2023” va prelucra datele cu caracter personal comunicate de Participanți cu ocazia înscrierii la Concurs (nume, prenume, date de contact – e-mail și număr de telefon etc.) pentru (i) înscrierea și identificarea Participanților la Concurs, (ii) verificarea eligibilității Participanților (iii) derularea efectivă a Concursului, inclusiv comunicarea, dacă este cazul, cu Participanții înscriși în Concurs, (iv) desemnarea și anunțarea câștigătorilor, (iv) acordarea premiilor.</w:t>
      </w:r>
    </w:p>
    <w:p w14:paraId="5611F8C9" w14:textId="21089F07" w:rsidR="00E707ED" w:rsidRDefault="00E707ED" w:rsidP="00E707ED">
      <w:pPr>
        <w:ind w:firstLine="708"/>
        <w:jc w:val="both"/>
      </w:pPr>
      <w:r>
        <w:t xml:space="preserve">Participarea la Concurs este în totalitate voluntară. Cu toate acestea, furnizarea unor date incorecte sau incomplete va duce în mod automat la refuzul înregistrării Participantului în Concurs sau la descalificarea acestuia. Prin transmiterea </w:t>
      </w:r>
      <w:r w:rsidR="009E7337">
        <w:t>clipului video</w:t>
      </w:r>
      <w:r>
        <w:t xml:space="preserve">, potrivit Regulamentului Concursului, vă exprimați consimțământul expres pentru participarea la Concurs și pentru prelucrarea datelor cu caracter personal de către ”TM2023” în scopurile anterior menționate. Temeiul legitim al prelucrării datelor cu caracter personal de către ”TM2023” este consimțământul persoanei vizate, potrivit art. 6 alin. (1) lit. a) din RGPD. </w:t>
      </w:r>
    </w:p>
    <w:p w14:paraId="0A820938" w14:textId="77777777" w:rsidR="00E707ED" w:rsidRDefault="00E707ED" w:rsidP="00E707ED">
      <w:pPr>
        <w:ind w:firstLine="708"/>
        <w:jc w:val="both"/>
      </w:pPr>
      <w:r>
        <w:t xml:space="preserve">(2) În cazul Participanților desemnați câștigători, vom solicita suplimentar informațiile relevante pentru acordarea premiilor (date de identificare și datele de cont bancar). Comunicarea datelor suplimentare pentru colectarea premiilor este în totalitate voluntară. Temeiul legitim al prelucrării datelor cu caracter personal de către ”TM2023” este consimțământul persoanei vizate, potrivit art. 6 alin. (1) lit. a) din RGPD. </w:t>
      </w:r>
    </w:p>
    <w:p w14:paraId="39A866C9" w14:textId="0F6E589D" w:rsidR="00E707ED" w:rsidRDefault="00E707ED" w:rsidP="00E707ED">
      <w:pPr>
        <w:ind w:firstLine="708"/>
        <w:jc w:val="both"/>
      </w:pPr>
      <w:r>
        <w:t>(3) ”</w:t>
      </w:r>
      <w:r w:rsidRPr="00594672">
        <w:rPr>
          <w:color w:val="000000" w:themeColor="text1"/>
        </w:rPr>
        <w:t>TM2023</w:t>
      </w:r>
      <w:r>
        <w:t xml:space="preserve">” își rezervă dreptul de a </w:t>
      </w:r>
      <w:r w:rsidR="00971EE0">
        <w:t>aduce la cunoștința publicului clipurile video ale</w:t>
      </w:r>
      <w:r>
        <w:t xml:space="preserve"> Participanților câștigători, cu menționarea numelui autorului, pe site-ul TM2023. Prin transmiterea </w:t>
      </w:r>
      <w:r w:rsidR="00971EE0">
        <w:t>clipului video</w:t>
      </w:r>
      <w:r>
        <w:t xml:space="preserve">, potrivit Regulamentului Concursului, vă exprimați consimțământul expres pentru publicarea </w:t>
      </w:r>
      <w:r w:rsidR="00831B53">
        <w:t>clipului video</w:t>
      </w:r>
      <w:r>
        <w:t xml:space="preserve"> și a numelui Dvs. și implicit pentru prelucrarea datelor cu caracter personal de către ”TM2023” în acest scop. </w:t>
      </w:r>
    </w:p>
    <w:p w14:paraId="0C7C04C4" w14:textId="77777777" w:rsidR="00E707ED" w:rsidRDefault="00E707ED" w:rsidP="00E707ED">
      <w:pPr>
        <w:ind w:firstLine="708"/>
        <w:jc w:val="both"/>
      </w:pPr>
      <w:r>
        <w:t>(4) În cazul în care Praticipantul funizează către ”TM2023” date false sau materiale care încalcă drepturile de autor aparținând terțelor persoane, ne rezervăm dreptul de a lua toate măsurile necesare pentru limitarea unor eventuale prejudicii aduse terților și recuperarea oricăror pagube suportate de ”TM2023” rezultând din/ în legătură cu fapta Participantului. În acest sens, vom efectua orice prelucrări de date necesare pentru satisfacerea interesul legitim al ”TM2023”, potrivit art. 6 alin.(1) lit. f) din RGPD.</w:t>
      </w:r>
    </w:p>
    <w:p w14:paraId="0CCF7B38" w14:textId="77777777" w:rsidR="00E707ED" w:rsidRDefault="00E707ED" w:rsidP="00E707ED">
      <w:pPr>
        <w:ind w:firstLine="708"/>
        <w:jc w:val="both"/>
      </w:pPr>
    </w:p>
    <w:p w14:paraId="0EB6C6AC" w14:textId="77777777" w:rsidR="00E707ED" w:rsidRDefault="00E707ED" w:rsidP="00E707ED">
      <w:pPr>
        <w:ind w:firstLine="708"/>
        <w:jc w:val="both"/>
      </w:pPr>
    </w:p>
    <w:p w14:paraId="14F07839" w14:textId="77777777" w:rsidR="00E707ED" w:rsidRDefault="00E707ED" w:rsidP="00E707ED">
      <w:pPr>
        <w:rPr>
          <w:b/>
          <w:bCs/>
        </w:rPr>
      </w:pPr>
      <w:r>
        <w:rPr>
          <w:b/>
          <w:bCs/>
        </w:rPr>
        <w:lastRenderedPageBreak/>
        <w:t>Obligația furnizării datelor cu caracter personal. Retragerea consimțământului</w:t>
      </w:r>
    </w:p>
    <w:p w14:paraId="6840DDF9" w14:textId="77777777" w:rsidR="00E707ED" w:rsidRDefault="00E707ED" w:rsidP="00E707ED">
      <w:pPr>
        <w:ind w:firstLine="708"/>
        <w:jc w:val="both"/>
      </w:pPr>
      <w:r>
        <w:t xml:space="preserve">Vă reamintim că participarea la Concurs este în totalitate voluntară. Refuzul acordării sau retragerea consimțământului pentru prelucrarea datelor cu caracter personal poate împiedica ”TM2023” să îndeplinească scopurile urmărite, cu efectul imposibilității înscrierii Participantului în Concurs, descalificarea Participantului sau imposibilitatea acordării Premiilor. </w:t>
      </w:r>
    </w:p>
    <w:p w14:paraId="1B908D4C" w14:textId="77777777" w:rsidR="00E707ED" w:rsidRDefault="00E707ED" w:rsidP="00E707ED">
      <w:pPr>
        <w:rPr>
          <w:b/>
          <w:bCs/>
        </w:rPr>
      </w:pPr>
      <w:r>
        <w:rPr>
          <w:b/>
          <w:bCs/>
        </w:rPr>
        <w:t>Partajarea datelor cu caracter personal. Transferul datelor cu caracter personal</w:t>
      </w:r>
    </w:p>
    <w:p w14:paraId="13896F68" w14:textId="77777777" w:rsidR="00E707ED" w:rsidRDefault="00E707ED" w:rsidP="00E707ED">
      <w:pPr>
        <w:ind w:firstLine="708"/>
        <w:jc w:val="both"/>
      </w:pPr>
      <w:r>
        <w:t>Politica noastră este de a nu dezvălui, partaja, vinde sau închiria datele unor terți, cu excepția obligațiilor legale de raportare fiscală, respectiv raportările relevante în cazul încheierii convențiilor de practică. Poate fi necesar să dezvăluim date cu caracter personal (inclusiv în forma acordării unui drept de acces) unor parteneri ai ”TM2023” (de ex. furnizorului de servicii financiar-contabile). Vom dezvălui date terților exclusiv în măsura necesară efectuării prelucrărilor pentru scopurile pentru care datele au fost iniţial colectate și vom impune acestora obligaţii adecvate de confidenţialitate. ”TM2023” poate de asemenea să dezvăluie datele Dvs. cu caracter personal în cazul în care considerăm, cu bună credință, că o astfel de dezvăluire este necesară pentru prevenirea fraudelor, precum şi pentru protejarea intereselor legitime ale ”TM2023”.</w:t>
      </w:r>
    </w:p>
    <w:p w14:paraId="1A83B79C" w14:textId="77777777" w:rsidR="00E707ED" w:rsidRDefault="00E707ED" w:rsidP="00E707ED">
      <w:pPr>
        <w:ind w:firstLine="708"/>
        <w:jc w:val="both"/>
      </w:pPr>
      <w:r>
        <w:t>Datele cu caracter personal nu vor fi transferate în afara Uniunii Europene/ Spațiului Economic European (SEE).</w:t>
      </w:r>
    </w:p>
    <w:p w14:paraId="4A279272" w14:textId="77777777" w:rsidR="00E707ED" w:rsidRDefault="00E707ED" w:rsidP="00E707ED">
      <w:pPr>
        <w:rPr>
          <w:b/>
          <w:bCs/>
        </w:rPr>
      </w:pPr>
      <w:r>
        <w:rPr>
          <w:b/>
          <w:bCs/>
        </w:rPr>
        <w:t>Durata de stocare a datelor</w:t>
      </w:r>
    </w:p>
    <w:p w14:paraId="6B29F0C9" w14:textId="77777777" w:rsidR="00E707ED" w:rsidRDefault="00E707ED" w:rsidP="00E707ED">
      <w:pPr>
        <w:ind w:firstLine="708"/>
        <w:jc w:val="both"/>
      </w:pPr>
      <w:r>
        <w:t>În general, datele personale colectate și utilizate în contextul derulării Concursului vor fi stocate atât timp cât avem un interes justificat în reținerea acestor date, sau pentru orice altă perioadă mai lungă prevăzută de lege, de un regulament aplicabil de păstrare a înregistrărilor sau de către autoritățile publice. În cazul unor litigii, putem păstra datele Dvs. personale până la terminarea procesului, inclusiv pe perioada eventualelor căi de atac în instanță. Imediat după expirarea perioadei de stocare aplicabilă, datele vor fi: (a) șterse sau distruse în siguranță; sau (b) transferate într-o arhivă (cu excepția cazului în care acest lucru este interzis prin lege sau un regulament aplicabil de păstrare a înregistrărilor). În orice caz, informațiile Dvs. personale nu vor fi păstrate într-o formă care să permită identificarea Dvs. mai mult decât este necesar pentru îndeplinirea scopurilor pentru care au fost colectate sau prelucrate, conform legislației relevante în vigoare.</w:t>
      </w:r>
    </w:p>
    <w:p w14:paraId="430732E6" w14:textId="77777777" w:rsidR="00E707ED" w:rsidRDefault="00E707ED" w:rsidP="00E707ED">
      <w:pPr>
        <w:rPr>
          <w:b/>
          <w:bCs/>
        </w:rPr>
      </w:pPr>
      <w:r>
        <w:rPr>
          <w:b/>
          <w:bCs/>
        </w:rPr>
        <w:t xml:space="preserve">Exercitarea drepturilor. </w:t>
      </w:r>
    </w:p>
    <w:p w14:paraId="06388058" w14:textId="77777777" w:rsidR="00E707ED" w:rsidRDefault="00E707ED" w:rsidP="00E707ED">
      <w:pPr>
        <w:ind w:firstLine="708"/>
        <w:jc w:val="both"/>
      </w:pPr>
      <w:r>
        <w:t>În măsura în care aceste drepturi sunt compatibile cu prelucrarea descrisă în prezenta, Participanții pot solicita: (i) accesul la datele cu caracter personal, (ii) rectificarea datelor cu caracter personal incorecte, (iii) ștergerea datelor, (iv) restricționarea prelucrării, (v) portarea datelor către un alt operator sau (vi) opoziţia faţă de prelucrarea datelor cu caracter personal. De asemenea, aveți dreptul de a sesiza Autoritatea Naţională de Supraveghere a Prelucrării Datelor cu Caracter Personal (</w:t>
      </w:r>
      <w:hyperlink r:id="rId4" w:history="1">
        <w:r>
          <w:rPr>
            <w:rStyle w:val="Hyperlink"/>
          </w:rPr>
          <w:t>www.dataprotection.ro</w:t>
        </w:r>
      </w:hyperlink>
      <w:r>
        <w:t>).</w:t>
      </w:r>
    </w:p>
    <w:p w14:paraId="40A05AD4" w14:textId="77777777" w:rsidR="00E707ED" w:rsidRDefault="00E707ED" w:rsidP="00E707ED">
      <w:pPr>
        <w:ind w:firstLine="708"/>
        <w:jc w:val="both"/>
        <w:rPr>
          <w:b/>
          <w:bCs/>
        </w:rPr>
      </w:pPr>
    </w:p>
    <w:p w14:paraId="6E704C3F" w14:textId="77777777" w:rsidR="002D3C9A" w:rsidRDefault="002D3C9A"/>
    <w:sectPr w:rsidR="002D3C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656"/>
    <w:rsid w:val="00081ED0"/>
    <w:rsid w:val="00286EB0"/>
    <w:rsid w:val="00291656"/>
    <w:rsid w:val="002D3C9A"/>
    <w:rsid w:val="00345EB5"/>
    <w:rsid w:val="003C7DD1"/>
    <w:rsid w:val="00594672"/>
    <w:rsid w:val="00831B53"/>
    <w:rsid w:val="00971EE0"/>
    <w:rsid w:val="009A2FF4"/>
    <w:rsid w:val="009E7337"/>
    <w:rsid w:val="00A328D5"/>
    <w:rsid w:val="00B6130C"/>
    <w:rsid w:val="00E707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A4C93"/>
  <w15:chartTrackingRefBased/>
  <w15:docId w15:val="{96E6AABF-FE0D-4291-A986-F92BAFDD6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7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07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2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ataprotection.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962</Words>
  <Characters>5585</Characters>
  <Application>Microsoft Office Word</Application>
  <DocSecurity>0</DocSecurity>
  <Lines>46</Lines>
  <Paragraphs>13</Paragraphs>
  <ScaleCrop>false</ScaleCrop>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Sasaran</dc:creator>
  <cp:keywords/>
  <dc:description/>
  <cp:lastModifiedBy>Anca Sasaran</cp:lastModifiedBy>
  <cp:revision>13</cp:revision>
  <dcterms:created xsi:type="dcterms:W3CDTF">2023-10-19T08:16:00Z</dcterms:created>
  <dcterms:modified xsi:type="dcterms:W3CDTF">2023-10-19T08:32:00Z</dcterms:modified>
</cp:coreProperties>
</file>